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2B" w:rsidRDefault="0015382B" w:rsidP="00B60D4B">
      <w:pPr>
        <w:pStyle w:val="Navadensplet"/>
        <w:spacing w:after="0"/>
        <w:rPr>
          <w:rFonts w:ascii="Arial Narrow" w:hAnsi="Arial Narrow"/>
          <w:b/>
          <w:sz w:val="22"/>
          <w:szCs w:val="22"/>
        </w:rPr>
      </w:pPr>
      <w:bookmarkStart w:id="0" w:name="_GoBack"/>
      <w:bookmarkEnd w:id="0"/>
    </w:p>
    <w:p w:rsidR="00C325E6" w:rsidRDefault="00C325E6" w:rsidP="00B60D4B">
      <w:pPr>
        <w:pStyle w:val="Navadensplet"/>
        <w:spacing w:after="0"/>
        <w:rPr>
          <w:rFonts w:ascii="Arial Narrow" w:hAnsi="Arial Narrow"/>
          <w:b/>
          <w:sz w:val="22"/>
          <w:szCs w:val="22"/>
        </w:rPr>
      </w:pPr>
    </w:p>
    <w:p w:rsidR="00F964E3" w:rsidRPr="00423913" w:rsidRDefault="008E293C" w:rsidP="00705804">
      <w:pPr>
        <w:tabs>
          <w:tab w:val="right" w:pos="9781"/>
        </w:tabs>
        <w:rPr>
          <w:rFonts w:ascii="Arial Narrow" w:hAnsi="Arial Narrow"/>
          <w:b/>
          <w:sz w:val="22"/>
          <w:szCs w:val="22"/>
        </w:rPr>
      </w:pPr>
      <w:r>
        <w:rPr>
          <w:rFonts w:ascii="Arial Narrow" w:hAnsi="Arial Narrow"/>
          <w:b/>
          <w:sz w:val="22"/>
          <w:szCs w:val="22"/>
        </w:rPr>
        <w:t xml:space="preserve">STORITVE </w:t>
      </w:r>
      <w:r w:rsidRPr="00423913">
        <w:rPr>
          <w:rFonts w:ascii="Arial Narrow" w:hAnsi="Arial Narrow"/>
          <w:b/>
          <w:sz w:val="22"/>
          <w:szCs w:val="22"/>
        </w:rPr>
        <w:t>PORTALA TAX-FIN-LEX</w:t>
      </w:r>
      <w:r w:rsidR="00F964E3" w:rsidRPr="00423913">
        <w:rPr>
          <w:rFonts w:ascii="Arial Narrow" w:hAnsi="Arial Narrow"/>
          <w:b/>
          <w:sz w:val="22"/>
          <w:szCs w:val="22"/>
        </w:rPr>
        <w:tab/>
      </w:r>
    </w:p>
    <w:p w:rsidR="00F964E3" w:rsidRDefault="00F964E3" w:rsidP="001F6F4F">
      <w:pPr>
        <w:pStyle w:val="Brezrazmikov"/>
        <w:rPr>
          <w:rFonts w:ascii="Arial Narrow" w:hAnsi="Arial Narrow"/>
          <w:sz w:val="22"/>
          <w:szCs w:val="22"/>
        </w:rPr>
      </w:pPr>
    </w:p>
    <w:p w:rsidR="0015382B" w:rsidRDefault="00F964E3" w:rsidP="001F6F4F">
      <w:pPr>
        <w:pStyle w:val="Brezrazmikov"/>
        <w:rPr>
          <w:rFonts w:ascii="Arial Narrow" w:hAnsi="Arial Narrow"/>
          <w:sz w:val="22"/>
          <w:szCs w:val="22"/>
        </w:rPr>
      </w:pPr>
      <w:r w:rsidRPr="001315A3">
        <w:rPr>
          <w:rFonts w:ascii="Arial Narrow" w:hAnsi="Arial Narrow"/>
          <w:sz w:val="22"/>
          <w:szCs w:val="22"/>
        </w:rPr>
        <w:t>Pripravili smo izbor storitev</w:t>
      </w:r>
      <w:r>
        <w:rPr>
          <w:rFonts w:ascii="Arial Narrow" w:hAnsi="Arial Narrow"/>
          <w:sz w:val="22"/>
          <w:szCs w:val="22"/>
        </w:rPr>
        <w:t>,</w:t>
      </w:r>
      <w:r w:rsidRPr="001315A3">
        <w:rPr>
          <w:rFonts w:ascii="Arial Narrow" w:hAnsi="Arial Narrow"/>
          <w:sz w:val="22"/>
          <w:szCs w:val="22"/>
        </w:rPr>
        <w:t xml:space="preserve"> za katerega ocenj</w:t>
      </w:r>
      <w:r w:rsidR="008E293C">
        <w:rPr>
          <w:rFonts w:ascii="Arial Narrow" w:hAnsi="Arial Narrow"/>
          <w:sz w:val="22"/>
          <w:szCs w:val="22"/>
        </w:rPr>
        <w:t>ujemo, da je najprimernejši</w:t>
      </w:r>
      <w:r w:rsidR="00C325E6">
        <w:rPr>
          <w:rFonts w:ascii="Arial Narrow" w:hAnsi="Arial Narrow"/>
          <w:sz w:val="22"/>
          <w:szCs w:val="22"/>
        </w:rPr>
        <w:t xml:space="preserve"> za delo </w:t>
      </w:r>
      <w:r w:rsidR="008E293C">
        <w:rPr>
          <w:rFonts w:ascii="Arial Narrow" w:hAnsi="Arial Narrow"/>
          <w:sz w:val="22"/>
          <w:szCs w:val="22"/>
        </w:rPr>
        <w:t xml:space="preserve">zaposlenih na Pravni fakulteti UM </w:t>
      </w:r>
      <w:r w:rsidR="00C325E6">
        <w:rPr>
          <w:rFonts w:ascii="Arial Narrow" w:hAnsi="Arial Narrow"/>
          <w:sz w:val="22"/>
          <w:szCs w:val="22"/>
        </w:rPr>
        <w:t xml:space="preserve">in študentov </w:t>
      </w:r>
      <w:r w:rsidR="008E293C">
        <w:rPr>
          <w:rFonts w:ascii="Arial Narrow" w:hAnsi="Arial Narrow"/>
          <w:sz w:val="22"/>
          <w:szCs w:val="22"/>
        </w:rPr>
        <w:t xml:space="preserve">Pravne </w:t>
      </w:r>
      <w:r w:rsidR="00C325E6">
        <w:rPr>
          <w:rFonts w:ascii="Arial Narrow" w:hAnsi="Arial Narrow"/>
          <w:sz w:val="22"/>
          <w:szCs w:val="22"/>
        </w:rPr>
        <w:t>fakultete</w:t>
      </w:r>
      <w:r w:rsidR="008E293C">
        <w:rPr>
          <w:rFonts w:ascii="Arial Narrow" w:hAnsi="Arial Narrow"/>
          <w:sz w:val="22"/>
          <w:szCs w:val="22"/>
        </w:rPr>
        <w:t xml:space="preserve"> UM</w:t>
      </w:r>
      <w:r w:rsidR="00C325E6">
        <w:rPr>
          <w:rFonts w:ascii="Arial Narrow" w:hAnsi="Arial Narrow"/>
          <w:sz w:val="22"/>
          <w:szCs w:val="22"/>
        </w:rPr>
        <w:t xml:space="preserve">. </w:t>
      </w:r>
    </w:p>
    <w:p w:rsidR="00BE176D" w:rsidRDefault="00BE176D" w:rsidP="001F6F4F">
      <w:pPr>
        <w:pStyle w:val="Brezrazmikov"/>
        <w:rPr>
          <w:rFonts w:ascii="Arial Narrow" w:hAnsi="Arial Narrow"/>
          <w:sz w:val="22"/>
          <w:szCs w:val="22"/>
        </w:rPr>
      </w:pPr>
    </w:p>
    <w:p w:rsidR="00423913" w:rsidRDefault="00423913" w:rsidP="001F6F4F">
      <w:pPr>
        <w:pStyle w:val="Brezrazmikov"/>
        <w:rPr>
          <w:rFonts w:ascii="Arial Narrow" w:hAnsi="Arial Narrow"/>
          <w:sz w:val="22"/>
          <w:szCs w:val="22"/>
        </w:rPr>
      </w:pPr>
    </w:p>
    <w:p w:rsidR="00D17C2A" w:rsidRPr="00423913" w:rsidRDefault="008E293C" w:rsidP="00D17C2A">
      <w:pPr>
        <w:pStyle w:val="Brezrazmikov"/>
        <w:numPr>
          <w:ilvl w:val="0"/>
          <w:numId w:val="12"/>
        </w:numPr>
        <w:rPr>
          <w:rFonts w:ascii="Arial Narrow" w:hAnsi="Arial Narrow"/>
          <w:b/>
          <w:sz w:val="22"/>
          <w:szCs w:val="22"/>
        </w:rPr>
      </w:pPr>
      <w:r>
        <w:rPr>
          <w:rFonts w:ascii="Arial Narrow" w:hAnsi="Arial Narrow"/>
          <w:b/>
          <w:sz w:val="22"/>
          <w:szCs w:val="22"/>
        </w:rPr>
        <w:t>D</w:t>
      </w:r>
      <w:r w:rsidR="00D17C2A" w:rsidRPr="00423913">
        <w:rPr>
          <w:rFonts w:ascii="Arial Narrow" w:hAnsi="Arial Narrow"/>
          <w:b/>
          <w:sz w:val="22"/>
          <w:szCs w:val="22"/>
        </w:rPr>
        <w:t>ostop do vsebin portala Tax-Fin-Lex</w:t>
      </w:r>
      <w:r>
        <w:rPr>
          <w:rFonts w:ascii="Arial Narrow" w:hAnsi="Arial Narrow"/>
          <w:b/>
          <w:sz w:val="22"/>
          <w:szCs w:val="22"/>
        </w:rPr>
        <w:t xml:space="preserve"> obsega:</w:t>
      </w:r>
      <w:r w:rsidR="00D17C2A" w:rsidRPr="00423913">
        <w:rPr>
          <w:rFonts w:ascii="Arial Narrow" w:hAnsi="Arial Narrow"/>
          <w:b/>
          <w:sz w:val="22"/>
          <w:szCs w:val="22"/>
        </w:rPr>
        <w:t xml:space="preserve"> </w:t>
      </w:r>
    </w:p>
    <w:p w:rsidR="00D17C2A" w:rsidRPr="00423913" w:rsidRDefault="00D17C2A" w:rsidP="00D17C2A">
      <w:pPr>
        <w:pStyle w:val="Brezrazmikov"/>
        <w:ind w:left="720"/>
        <w:rPr>
          <w:rFonts w:ascii="Arial Narrow" w:hAnsi="Arial Narrow"/>
          <w:sz w:val="22"/>
          <w:szCs w:val="22"/>
        </w:rPr>
      </w:pPr>
    </w:p>
    <w:tbl>
      <w:tblPr>
        <w:tblW w:w="7800" w:type="dxa"/>
        <w:tblInd w:w="65" w:type="dxa"/>
        <w:tblCellMar>
          <w:left w:w="70" w:type="dxa"/>
          <w:right w:w="70" w:type="dxa"/>
        </w:tblCellMar>
        <w:tblLook w:val="04A0" w:firstRow="1" w:lastRow="0" w:firstColumn="1" w:lastColumn="0" w:noHBand="0" w:noVBand="1"/>
      </w:tblPr>
      <w:tblGrid>
        <w:gridCol w:w="5420"/>
        <w:gridCol w:w="2380"/>
      </w:tblGrid>
      <w:tr w:rsidR="008E293C" w:rsidRPr="005C15D3" w:rsidTr="008E293C">
        <w:trPr>
          <w:trHeight w:val="588"/>
        </w:trPr>
        <w:tc>
          <w:tcPr>
            <w:tcW w:w="5420"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8E293C" w:rsidRPr="005C15D3" w:rsidRDefault="008E293C" w:rsidP="000F797A">
            <w:pPr>
              <w:spacing w:before="0" w:after="0"/>
              <w:rPr>
                <w:rFonts w:ascii="Arial Narrow" w:hAnsi="Arial Narrow" w:cs="Calibri"/>
                <w:b/>
                <w:bCs/>
                <w:color w:val="FFFFFF"/>
                <w:sz w:val="22"/>
                <w:szCs w:val="22"/>
                <w:lang w:val="sl-SI" w:eastAsia="sl-SI"/>
              </w:rPr>
            </w:pPr>
            <w:r w:rsidRPr="005C15D3">
              <w:rPr>
                <w:rFonts w:ascii="Arial Narrow" w:hAnsi="Arial Narrow" w:cs="Calibri"/>
                <w:b/>
                <w:bCs/>
                <w:color w:val="FFFFFF"/>
                <w:sz w:val="22"/>
                <w:szCs w:val="22"/>
                <w:lang w:val="sl-SI" w:eastAsia="sl-SI"/>
              </w:rPr>
              <w:t>Izbrane storitve na portalu TFL</w:t>
            </w:r>
          </w:p>
        </w:tc>
        <w:tc>
          <w:tcPr>
            <w:tcW w:w="2380" w:type="dxa"/>
            <w:tcBorders>
              <w:top w:val="single" w:sz="4" w:space="0" w:color="auto"/>
              <w:left w:val="nil"/>
              <w:bottom w:val="single" w:sz="4" w:space="0" w:color="auto"/>
              <w:right w:val="single" w:sz="4" w:space="0" w:color="auto"/>
            </w:tcBorders>
            <w:shd w:val="clear" w:color="000000" w:fill="8DB4E2"/>
            <w:vAlign w:val="center"/>
            <w:hideMark/>
          </w:tcPr>
          <w:p w:rsidR="008E293C" w:rsidRPr="005C15D3" w:rsidRDefault="008E293C" w:rsidP="00D17C2A">
            <w:pPr>
              <w:spacing w:before="0" w:after="0"/>
              <w:jc w:val="center"/>
              <w:rPr>
                <w:rFonts w:ascii="Arial Narrow" w:hAnsi="Arial Narrow" w:cs="Calibri"/>
                <w:b/>
                <w:bCs/>
                <w:color w:val="FFFFFF"/>
                <w:sz w:val="22"/>
                <w:szCs w:val="22"/>
                <w:lang w:val="sl-SI" w:eastAsia="sl-SI"/>
              </w:rPr>
            </w:pPr>
            <w:r w:rsidRPr="005C15D3">
              <w:rPr>
                <w:rFonts w:ascii="Arial Narrow" w:hAnsi="Arial Narrow" w:cs="Calibri"/>
                <w:b/>
                <w:bCs/>
                <w:color w:val="FFFFFF"/>
                <w:sz w:val="22"/>
                <w:szCs w:val="22"/>
                <w:lang w:val="sl-SI" w:eastAsia="sl-SI"/>
              </w:rPr>
              <w:t xml:space="preserve">Ponudba A - </w:t>
            </w:r>
            <w:r>
              <w:rPr>
                <w:rFonts w:ascii="Arial Narrow" w:hAnsi="Arial Narrow" w:cs="Calibri"/>
                <w:b/>
                <w:bCs/>
                <w:color w:val="FFFFFF"/>
                <w:sz w:val="22"/>
                <w:szCs w:val="22"/>
                <w:lang w:val="sl-SI" w:eastAsia="sl-SI"/>
              </w:rPr>
              <w:t>posebna</w:t>
            </w:r>
          </w:p>
        </w:tc>
      </w:tr>
      <w:tr w:rsidR="008E293C" w:rsidRPr="005C15D3" w:rsidTr="008E293C">
        <w:trPr>
          <w:trHeight w:val="372"/>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72E1" w:rsidP="000F797A">
            <w:pPr>
              <w:spacing w:before="0" w:after="0"/>
              <w:rPr>
                <w:rFonts w:ascii="Arial Narrow" w:hAnsi="Arial Narrow" w:cs="Calibri"/>
                <w:b/>
                <w:bCs/>
                <w:color w:val="FF0000"/>
                <w:sz w:val="18"/>
                <w:szCs w:val="18"/>
                <w:u w:val="single"/>
                <w:lang w:val="sl-SI" w:eastAsia="sl-SI"/>
              </w:rPr>
            </w:pPr>
            <w:hyperlink r:id="rId8" w:history="1">
              <w:r w:rsidR="008E293C" w:rsidRPr="005C15D3">
                <w:rPr>
                  <w:rFonts w:ascii="Arial Narrow" w:hAnsi="Arial Narrow" w:cs="Calibri"/>
                  <w:b/>
                  <w:bCs/>
                  <w:color w:val="FF0000"/>
                  <w:sz w:val="18"/>
                  <w:szCs w:val="18"/>
                  <w:u w:val="single"/>
                  <w:lang w:val="sl-SI" w:eastAsia="sl-SI"/>
                </w:rPr>
                <w:t>Paket TAX-FIN-LEX, (podrobni obseg poglejte na povezavi):</w:t>
              </w:r>
            </w:hyperlink>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372"/>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sz w:val="18"/>
                <w:szCs w:val="18"/>
                <w:u w:val="single"/>
                <w:lang w:val="sl-SI" w:eastAsia="sl-SI"/>
              </w:rPr>
            </w:pPr>
            <w:r w:rsidRPr="005C15D3">
              <w:rPr>
                <w:rFonts w:ascii="Arial Narrow" w:hAnsi="Arial Narrow" w:cs="Calibri"/>
                <w:b/>
                <w:bCs/>
                <w:sz w:val="18"/>
                <w:szCs w:val="18"/>
                <w:u w:val="single"/>
                <w:lang w:val="sl-SI" w:eastAsia="sl-SI"/>
              </w:rPr>
              <w:t>Zakonodaja RS</w:t>
            </w:r>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9" w:history="1">
              <w:r w:rsidR="008E293C" w:rsidRPr="005C15D3">
                <w:rPr>
                  <w:rFonts w:ascii="Arial Narrow" w:hAnsi="Arial Narrow" w:cs="Calibri"/>
                  <w:color w:val="0000FF"/>
                  <w:sz w:val="18"/>
                  <w:szCs w:val="18"/>
                  <w:u w:val="single"/>
                  <w:lang w:val="sl-SI" w:eastAsia="sl-SI"/>
                </w:rPr>
                <w:t>Register predpisov TFL</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0" w:history="1">
              <w:r w:rsidR="008E293C" w:rsidRPr="005C15D3">
                <w:rPr>
                  <w:rFonts w:ascii="Arial Narrow" w:hAnsi="Arial Narrow" w:cs="Calibri"/>
                  <w:color w:val="0000FF"/>
                  <w:sz w:val="18"/>
                  <w:szCs w:val="18"/>
                  <w:u w:val="single"/>
                  <w:lang w:val="sl-SI" w:eastAsia="sl-SI"/>
                </w:rPr>
                <w:t>Zakoni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1" w:history="1">
              <w:r w:rsidR="008E293C" w:rsidRPr="005C15D3">
                <w:rPr>
                  <w:rFonts w:ascii="Arial Narrow" w:hAnsi="Arial Narrow" w:cs="Calibri"/>
                  <w:color w:val="0000FF"/>
                  <w:sz w:val="18"/>
                  <w:szCs w:val="18"/>
                  <w:u w:val="single"/>
                  <w:lang w:val="sl-SI" w:eastAsia="sl-SI"/>
                </w:rPr>
                <w:t>Podzakonski predpisi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2" w:history="1">
              <w:r w:rsidR="008E293C" w:rsidRPr="005C15D3">
                <w:rPr>
                  <w:rFonts w:ascii="Arial Narrow" w:hAnsi="Arial Narrow" w:cs="Calibri"/>
                  <w:color w:val="0000FF"/>
                  <w:sz w:val="18"/>
                  <w:szCs w:val="18"/>
                  <w:u w:val="single"/>
                  <w:lang w:val="sl-SI" w:eastAsia="sl-SI"/>
                </w:rPr>
                <w:t>Kazala uradnih listov RS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3" w:history="1">
              <w:r w:rsidR="008E293C" w:rsidRPr="005C15D3">
                <w:rPr>
                  <w:rFonts w:ascii="Arial Narrow" w:hAnsi="Arial Narrow" w:cs="Calibri"/>
                  <w:color w:val="0000FF"/>
                  <w:sz w:val="18"/>
                  <w:szCs w:val="18"/>
                  <w:u w:val="single"/>
                  <w:lang w:val="sl-SI" w:eastAsia="sl-SI"/>
                </w:rPr>
                <w:t>Kazala mednarodnih podpogodb RS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4" w:history="1">
              <w:r w:rsidR="008E293C" w:rsidRPr="005C15D3">
                <w:rPr>
                  <w:rFonts w:ascii="Arial Narrow" w:hAnsi="Arial Narrow" w:cs="Calibri"/>
                  <w:color w:val="0000FF"/>
                  <w:sz w:val="18"/>
                  <w:szCs w:val="18"/>
                  <w:u w:val="single"/>
                  <w:lang w:val="sl-SI" w:eastAsia="sl-SI"/>
                </w:rPr>
                <w:t>Poročevalec DZ - Arhiv in predlogi zakonov in DZ</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5" w:history="1">
              <w:r w:rsidR="008E293C" w:rsidRPr="005C15D3">
                <w:rPr>
                  <w:rFonts w:ascii="Arial Narrow" w:hAnsi="Arial Narrow" w:cs="Calibri"/>
                  <w:color w:val="0000FF"/>
                  <w:sz w:val="18"/>
                  <w:szCs w:val="18"/>
                  <w:u w:val="single"/>
                  <w:lang w:val="sl-SI" w:eastAsia="sl-SI"/>
                </w:rPr>
                <w:t>Lex-Koledar</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sz w:val="18"/>
                <w:szCs w:val="18"/>
                <w:u w:val="single"/>
                <w:lang w:val="sl-SI" w:eastAsia="sl-SI"/>
              </w:rPr>
            </w:pPr>
            <w:r w:rsidRPr="005C15D3">
              <w:rPr>
                <w:rFonts w:ascii="Arial Narrow" w:hAnsi="Arial Narrow" w:cs="Calibri"/>
                <w:b/>
                <w:bCs/>
                <w:sz w:val="18"/>
                <w:szCs w:val="18"/>
                <w:u w:val="single"/>
                <w:lang w:val="sl-SI" w:eastAsia="sl-SI"/>
              </w:rPr>
              <w:t>Sodna praksa RS</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6" w:history="1">
              <w:r w:rsidR="008E293C" w:rsidRPr="005C15D3">
                <w:rPr>
                  <w:rFonts w:ascii="Arial Narrow" w:hAnsi="Arial Narrow" w:cs="Calibri"/>
                  <w:color w:val="0000FF"/>
                  <w:sz w:val="18"/>
                  <w:szCs w:val="18"/>
                  <w:u w:val="single"/>
                  <w:lang w:val="sl-SI" w:eastAsia="sl-SI"/>
                </w:rPr>
                <w:t>Odločbe Ustavnega sodišča RS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7" w:history="1">
              <w:r w:rsidR="008E293C" w:rsidRPr="005C15D3">
                <w:rPr>
                  <w:rFonts w:ascii="Arial Narrow" w:hAnsi="Arial Narrow" w:cs="Calibri"/>
                  <w:color w:val="0000FF"/>
                  <w:sz w:val="18"/>
                  <w:szCs w:val="18"/>
                  <w:u w:val="single"/>
                  <w:lang w:val="sl-SI" w:eastAsia="sl-SI"/>
                </w:rPr>
                <w:t>Odločbe Vrhovnega sodišča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8" w:history="1">
              <w:r w:rsidR="008E293C" w:rsidRPr="005C15D3">
                <w:rPr>
                  <w:rFonts w:ascii="Arial Narrow" w:hAnsi="Arial Narrow" w:cs="Calibri"/>
                  <w:color w:val="0000FF"/>
                  <w:sz w:val="18"/>
                  <w:szCs w:val="18"/>
                  <w:u w:val="single"/>
                  <w:lang w:val="sl-SI" w:eastAsia="sl-SI"/>
                </w:rPr>
                <w:t>Odločbe Višjih sodišč</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19" w:history="1">
              <w:r w:rsidR="008E293C" w:rsidRPr="005C15D3">
                <w:rPr>
                  <w:rFonts w:ascii="Arial Narrow" w:hAnsi="Arial Narrow" w:cs="Calibri"/>
                  <w:color w:val="0000FF"/>
                  <w:sz w:val="18"/>
                  <w:szCs w:val="18"/>
                  <w:u w:val="single"/>
                  <w:lang w:val="sl-SI" w:eastAsia="sl-SI"/>
                </w:rPr>
                <w:t>Odločbe Višjega delovnega in socialnega sodišča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0" w:history="1">
              <w:r w:rsidR="008E293C" w:rsidRPr="005C15D3">
                <w:rPr>
                  <w:rFonts w:ascii="Arial Narrow" w:hAnsi="Arial Narrow" w:cs="Calibri"/>
                  <w:color w:val="0000FF"/>
                  <w:sz w:val="18"/>
                  <w:szCs w:val="18"/>
                  <w:u w:val="single"/>
                  <w:lang w:val="sl-SI" w:eastAsia="sl-SI"/>
                </w:rPr>
                <w:t>Odločbe Upravnega sodišča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1" w:history="1">
              <w:r w:rsidR="008E293C" w:rsidRPr="005C15D3">
                <w:rPr>
                  <w:rFonts w:ascii="Arial Narrow" w:hAnsi="Arial Narrow" w:cs="Calibri"/>
                  <w:color w:val="0000FF"/>
                  <w:sz w:val="18"/>
                  <w:szCs w:val="18"/>
                  <w:u w:val="single"/>
                  <w:lang w:val="sl-SI" w:eastAsia="sl-SI"/>
                </w:rPr>
                <w:t>Nepremoženjska škoda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2" w:history="1">
              <w:r w:rsidR="008E293C" w:rsidRPr="005C15D3">
                <w:rPr>
                  <w:rFonts w:ascii="Arial Narrow" w:hAnsi="Arial Narrow" w:cs="Calibri"/>
                  <w:color w:val="0000FF"/>
                  <w:sz w:val="18"/>
                  <w:szCs w:val="18"/>
                  <w:u w:val="single"/>
                  <w:lang w:val="sl-SI" w:eastAsia="sl-SI"/>
                </w:rPr>
                <w:t>Pravna mnenja in stališča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3" w:history="1">
              <w:r w:rsidR="008E293C" w:rsidRPr="005C15D3">
                <w:rPr>
                  <w:rFonts w:ascii="Arial Narrow" w:hAnsi="Arial Narrow" w:cs="Calibri"/>
                  <w:color w:val="0000FF"/>
                  <w:sz w:val="18"/>
                  <w:szCs w:val="18"/>
                  <w:u w:val="single"/>
                  <w:lang w:val="sl-SI" w:eastAsia="sl-SI"/>
                </w:rPr>
                <w:t>Odločitve DKom</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4" w:history="1">
              <w:r w:rsidR="008E293C" w:rsidRPr="005C15D3">
                <w:rPr>
                  <w:rFonts w:ascii="Arial Narrow" w:hAnsi="Arial Narrow" w:cs="Calibri"/>
                  <w:color w:val="0000FF"/>
                  <w:sz w:val="18"/>
                  <w:szCs w:val="18"/>
                  <w:u w:val="single"/>
                  <w:lang w:val="sl-SI" w:eastAsia="sl-SI"/>
                </w:rPr>
                <w:t>Revizijska poročila Računskega sodišča RS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sz w:val="18"/>
                <w:szCs w:val="18"/>
                <w:u w:val="single"/>
                <w:lang w:val="sl-SI" w:eastAsia="sl-SI"/>
              </w:rPr>
            </w:pPr>
            <w:r w:rsidRPr="005C15D3">
              <w:rPr>
                <w:rFonts w:ascii="Arial Narrow" w:hAnsi="Arial Narrow" w:cs="Calibri"/>
                <w:b/>
                <w:bCs/>
                <w:sz w:val="18"/>
                <w:szCs w:val="18"/>
                <w:u w:val="single"/>
                <w:lang w:val="sl-SI" w:eastAsia="sl-SI"/>
              </w:rPr>
              <w:t>Pravni red EU</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5" w:history="1">
              <w:r w:rsidR="008E293C" w:rsidRPr="005C15D3">
                <w:rPr>
                  <w:rFonts w:ascii="Arial Narrow" w:hAnsi="Arial Narrow" w:cs="Calibri"/>
                  <w:color w:val="0000FF"/>
                  <w:sz w:val="18"/>
                  <w:szCs w:val="18"/>
                  <w:u w:val="single"/>
                  <w:lang w:val="sl-SI" w:eastAsia="sl-SI"/>
                </w:rPr>
                <w:t>Zakonodaja EU (področja)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6" w:history="1">
              <w:r w:rsidR="008E293C" w:rsidRPr="005C15D3">
                <w:rPr>
                  <w:rFonts w:ascii="Arial Narrow" w:hAnsi="Arial Narrow" w:cs="Calibri"/>
                  <w:color w:val="0000FF"/>
                  <w:sz w:val="18"/>
                  <w:szCs w:val="18"/>
                  <w:u w:val="single"/>
                  <w:lang w:val="sl-SI" w:eastAsia="sl-SI"/>
                </w:rPr>
                <w:t>Zakonodaja EU (pregled)</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7" w:history="1">
              <w:r w:rsidR="008E293C" w:rsidRPr="005C15D3">
                <w:rPr>
                  <w:rFonts w:ascii="Arial Narrow" w:hAnsi="Arial Narrow" w:cs="Calibri"/>
                  <w:color w:val="0000FF"/>
                  <w:sz w:val="18"/>
                  <w:szCs w:val="18"/>
                  <w:u w:val="single"/>
                  <w:lang w:val="sl-SI" w:eastAsia="sl-SI"/>
                </w:rPr>
                <w:t>Kazalo Uradnih listov EU</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8" w:history="1">
              <w:r w:rsidR="008E293C" w:rsidRPr="005C15D3">
                <w:rPr>
                  <w:rFonts w:ascii="Arial Narrow" w:hAnsi="Arial Narrow" w:cs="Calibri"/>
                  <w:color w:val="0000FF"/>
                  <w:sz w:val="18"/>
                  <w:szCs w:val="18"/>
                  <w:u w:val="single"/>
                  <w:lang w:val="sl-SI" w:eastAsia="sl-SI"/>
                </w:rPr>
                <w:t>Primarna zakonodaja EU</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29" w:history="1">
              <w:r w:rsidR="008E293C" w:rsidRPr="005C15D3">
                <w:rPr>
                  <w:rFonts w:ascii="Arial Narrow" w:hAnsi="Arial Narrow" w:cs="Calibri"/>
                  <w:color w:val="0000FF"/>
                  <w:sz w:val="18"/>
                  <w:szCs w:val="18"/>
                  <w:u w:val="single"/>
                  <w:lang w:val="sl-SI" w:eastAsia="sl-SI"/>
                </w:rPr>
                <w:t>Sekundarna zakonodaja EU</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0" w:history="1">
              <w:r w:rsidR="008E293C" w:rsidRPr="005C15D3">
                <w:rPr>
                  <w:rFonts w:ascii="Arial Narrow" w:hAnsi="Arial Narrow" w:cs="Calibri"/>
                  <w:color w:val="0000FF"/>
                  <w:sz w:val="18"/>
                  <w:szCs w:val="18"/>
                  <w:u w:val="single"/>
                  <w:lang w:val="sl-SI" w:eastAsia="sl-SI"/>
                </w:rPr>
                <w:t>Mednarodni sporazumi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1" w:history="1">
              <w:r w:rsidR="008E293C" w:rsidRPr="005C15D3">
                <w:rPr>
                  <w:rFonts w:ascii="Arial Narrow" w:hAnsi="Arial Narrow" w:cs="Calibri"/>
                  <w:color w:val="0000FF"/>
                  <w:sz w:val="18"/>
                  <w:szCs w:val="18"/>
                  <w:u w:val="single"/>
                  <w:lang w:val="sl-SI" w:eastAsia="sl-SI"/>
                </w:rPr>
                <w:t>Sodna praksa Sodišča Evropskih skupnosti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2" w:history="1">
              <w:r w:rsidR="008E293C" w:rsidRPr="005C15D3">
                <w:rPr>
                  <w:rFonts w:ascii="Arial Narrow" w:hAnsi="Arial Narrow" w:cs="Calibri"/>
                  <w:color w:val="0000FF"/>
                  <w:sz w:val="18"/>
                  <w:szCs w:val="18"/>
                  <w:u w:val="single"/>
                  <w:lang w:val="sl-SI" w:eastAsia="sl-SI"/>
                </w:rPr>
                <w:t>Sodbe senatov Evropskega sodišča za človekove pravice (ECHR)</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sz w:val="18"/>
                <w:szCs w:val="18"/>
                <w:u w:val="single"/>
                <w:lang w:val="sl-SI" w:eastAsia="sl-SI"/>
              </w:rPr>
            </w:pPr>
            <w:r w:rsidRPr="005C15D3">
              <w:rPr>
                <w:rFonts w:ascii="Arial Narrow" w:hAnsi="Arial Narrow" w:cs="Calibri"/>
                <w:b/>
                <w:bCs/>
                <w:sz w:val="18"/>
                <w:szCs w:val="18"/>
                <w:u w:val="single"/>
                <w:lang w:val="sl-SI" w:eastAsia="sl-SI"/>
              </w:rPr>
              <w:t>Davčne vsebine - TAX</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3" w:history="1">
              <w:r w:rsidR="008E293C" w:rsidRPr="005C15D3">
                <w:rPr>
                  <w:rFonts w:ascii="Arial Narrow" w:hAnsi="Arial Narrow" w:cs="Calibri"/>
                  <w:color w:val="0000FF"/>
                  <w:sz w:val="18"/>
                  <w:szCs w:val="18"/>
                  <w:u w:val="single"/>
                  <w:lang w:val="sl-SI" w:eastAsia="sl-SI"/>
                </w:rPr>
                <w:t>Tax-nasveti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4" w:history="1">
              <w:r w:rsidR="008E293C" w:rsidRPr="005C15D3">
                <w:rPr>
                  <w:rFonts w:ascii="Arial Narrow" w:hAnsi="Arial Narrow" w:cs="Calibri"/>
                  <w:color w:val="0000FF"/>
                  <w:sz w:val="18"/>
                  <w:szCs w:val="18"/>
                  <w:u w:val="single"/>
                  <w:lang w:val="sl-SI" w:eastAsia="sl-SI"/>
                </w:rPr>
                <w:t>Pojasnila DURS/FURS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5" w:history="1">
              <w:r w:rsidR="008E293C" w:rsidRPr="005C15D3">
                <w:rPr>
                  <w:rFonts w:ascii="Arial Narrow" w:hAnsi="Arial Narrow" w:cs="Calibri"/>
                  <w:color w:val="0000FF"/>
                  <w:sz w:val="18"/>
                  <w:szCs w:val="18"/>
                  <w:u w:val="single"/>
                  <w:lang w:val="sl-SI" w:eastAsia="sl-SI"/>
                </w:rPr>
                <w:t>Povzetki - sodna praksa DURS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6" w:history="1">
              <w:r w:rsidR="008E293C" w:rsidRPr="005C15D3">
                <w:rPr>
                  <w:rFonts w:ascii="Arial Narrow" w:hAnsi="Arial Narrow" w:cs="Calibri"/>
                  <w:color w:val="0000FF"/>
                  <w:sz w:val="18"/>
                  <w:szCs w:val="18"/>
                  <w:u w:val="single"/>
                  <w:lang w:val="sl-SI" w:eastAsia="sl-SI"/>
                </w:rPr>
                <w:t>Povzetki - inšpekcijski pregledi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7" w:history="1">
              <w:r w:rsidR="008E293C" w:rsidRPr="005C15D3">
                <w:rPr>
                  <w:rFonts w:ascii="Arial Narrow" w:hAnsi="Arial Narrow" w:cs="Calibri"/>
                  <w:color w:val="0000FF"/>
                  <w:sz w:val="18"/>
                  <w:szCs w:val="18"/>
                  <w:u w:val="single"/>
                  <w:lang w:val="sl-SI" w:eastAsia="sl-SI"/>
                </w:rPr>
                <w:t>Obrazci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sz w:val="18"/>
                <w:szCs w:val="18"/>
                <w:u w:val="single"/>
                <w:lang w:val="sl-SI" w:eastAsia="sl-SI"/>
              </w:rPr>
            </w:pPr>
            <w:r w:rsidRPr="005C15D3">
              <w:rPr>
                <w:rFonts w:ascii="Arial Narrow" w:hAnsi="Arial Narrow" w:cs="Calibri"/>
                <w:b/>
                <w:bCs/>
                <w:sz w:val="18"/>
                <w:szCs w:val="18"/>
                <w:u w:val="single"/>
                <w:lang w:val="sl-SI" w:eastAsia="sl-SI"/>
              </w:rPr>
              <w:t>Finančne vsebine - FIN</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8" w:history="1">
              <w:r w:rsidR="008E293C" w:rsidRPr="005C15D3">
                <w:rPr>
                  <w:rFonts w:ascii="Arial Narrow" w:hAnsi="Arial Narrow" w:cs="Calibri"/>
                  <w:color w:val="0000FF"/>
                  <w:sz w:val="18"/>
                  <w:szCs w:val="18"/>
                  <w:u w:val="single"/>
                  <w:lang w:val="sl-SI" w:eastAsia="sl-SI"/>
                </w:rPr>
                <w:t>Fin-nasveti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39" w:history="1">
              <w:r w:rsidR="008E293C" w:rsidRPr="005C15D3">
                <w:rPr>
                  <w:rFonts w:ascii="Arial Narrow" w:hAnsi="Arial Narrow" w:cs="Calibri"/>
                  <w:color w:val="0000FF"/>
                  <w:sz w:val="18"/>
                  <w:szCs w:val="18"/>
                  <w:u w:val="single"/>
                  <w:lang w:val="sl-SI" w:eastAsia="sl-SI"/>
                </w:rPr>
                <w:t>Fin-pravilniki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0" w:history="1">
              <w:r w:rsidR="008E293C" w:rsidRPr="005C15D3">
                <w:rPr>
                  <w:rFonts w:ascii="Arial Narrow" w:hAnsi="Arial Narrow" w:cs="Calibri"/>
                  <w:color w:val="0000FF"/>
                  <w:sz w:val="18"/>
                  <w:szCs w:val="18"/>
                  <w:u w:val="single"/>
                  <w:lang w:val="sl-SI" w:eastAsia="sl-SI"/>
                </w:rPr>
                <w:t>Slovenski računovodski standardi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1" w:history="1">
              <w:r w:rsidR="008E293C" w:rsidRPr="005C15D3">
                <w:rPr>
                  <w:rFonts w:ascii="Arial Narrow" w:hAnsi="Arial Narrow" w:cs="Calibri"/>
                  <w:color w:val="0000FF"/>
                  <w:sz w:val="18"/>
                  <w:szCs w:val="18"/>
                  <w:u w:val="single"/>
                  <w:lang w:val="sl-SI" w:eastAsia="sl-SI"/>
                </w:rPr>
                <w:t>Mednarodni računovodski standardi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2" w:history="1">
              <w:r w:rsidR="008E293C" w:rsidRPr="005C15D3">
                <w:rPr>
                  <w:rFonts w:ascii="Arial Narrow" w:hAnsi="Arial Narrow" w:cs="Calibri"/>
                  <w:color w:val="0000FF"/>
                  <w:sz w:val="18"/>
                  <w:szCs w:val="18"/>
                  <w:u w:val="single"/>
                  <w:lang w:val="sl-SI" w:eastAsia="sl-SI"/>
                </w:rPr>
                <w:t>Obrazci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sz w:val="18"/>
                <w:szCs w:val="18"/>
                <w:u w:val="single"/>
                <w:lang w:val="sl-SI" w:eastAsia="sl-SI"/>
              </w:rPr>
            </w:pPr>
            <w:r w:rsidRPr="005C15D3">
              <w:rPr>
                <w:rFonts w:ascii="Arial Narrow" w:hAnsi="Arial Narrow" w:cs="Calibri"/>
                <w:b/>
                <w:bCs/>
                <w:sz w:val="18"/>
                <w:szCs w:val="18"/>
                <w:u w:val="single"/>
                <w:lang w:val="sl-SI" w:eastAsia="sl-SI"/>
              </w:rPr>
              <w:t>Strokovni članki in literatura</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3" w:history="1">
              <w:r w:rsidR="008E293C" w:rsidRPr="005C15D3">
                <w:rPr>
                  <w:rFonts w:ascii="Arial Narrow" w:hAnsi="Arial Narrow" w:cs="Calibri"/>
                  <w:color w:val="0000FF"/>
                  <w:sz w:val="18"/>
                  <w:szCs w:val="18"/>
                  <w:u w:val="single"/>
                  <w:lang w:val="sl-SI" w:eastAsia="sl-SI"/>
                </w:rPr>
                <w:t>Članki in arhiv revije Odvetnik</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4" w:history="1">
              <w:r w:rsidR="008E293C" w:rsidRPr="005C15D3">
                <w:rPr>
                  <w:rFonts w:ascii="Arial Narrow" w:hAnsi="Arial Narrow" w:cs="Calibri"/>
                  <w:color w:val="0000FF"/>
                  <w:sz w:val="18"/>
                  <w:szCs w:val="18"/>
                  <w:u w:val="single"/>
                  <w:lang w:val="sl-SI" w:eastAsia="sl-SI"/>
                </w:rPr>
                <w:t>Članki in arhiv revije Sodnikov Informator</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5" w:history="1">
              <w:r w:rsidR="008E293C" w:rsidRPr="005C15D3">
                <w:rPr>
                  <w:rFonts w:ascii="Arial Narrow" w:hAnsi="Arial Narrow" w:cs="Calibri"/>
                  <w:color w:val="0000FF"/>
                  <w:sz w:val="18"/>
                  <w:szCs w:val="18"/>
                  <w:u w:val="single"/>
                  <w:lang w:val="sl-SI" w:eastAsia="sl-SI"/>
                </w:rPr>
                <w:t>Članki in arhiv revije Slovenska arbitražna praksa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6" w:history="1">
              <w:r w:rsidR="008E293C" w:rsidRPr="005C15D3">
                <w:rPr>
                  <w:rFonts w:ascii="Arial Narrow" w:hAnsi="Arial Narrow" w:cs="Calibri"/>
                  <w:color w:val="0000FF"/>
                  <w:sz w:val="18"/>
                  <w:szCs w:val="18"/>
                  <w:u w:val="single"/>
                  <w:lang w:val="sl-SI" w:eastAsia="sl-SI"/>
                </w:rPr>
                <w:t>Članki in arhiv revije Pamfil</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7" w:history="1">
              <w:r w:rsidR="008E293C" w:rsidRPr="005C15D3">
                <w:rPr>
                  <w:rFonts w:ascii="Arial Narrow" w:hAnsi="Arial Narrow" w:cs="Calibri"/>
                  <w:color w:val="0000FF"/>
                  <w:sz w:val="18"/>
                  <w:szCs w:val="18"/>
                  <w:u w:val="single"/>
                  <w:lang w:val="sl-SI" w:eastAsia="sl-SI"/>
                </w:rPr>
                <w:t>Članki in arhiv revije Zbornik znanstvenih razprav (PF LJ)</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8" w:history="1">
              <w:r w:rsidR="008E293C" w:rsidRPr="005C15D3">
                <w:rPr>
                  <w:rFonts w:ascii="Arial Narrow" w:hAnsi="Arial Narrow" w:cs="Calibri"/>
                  <w:color w:val="0000FF"/>
                  <w:sz w:val="18"/>
                  <w:szCs w:val="18"/>
                  <w:u w:val="single"/>
                  <w:lang w:val="sl-SI" w:eastAsia="sl-SI"/>
                </w:rPr>
                <w:t>Članki in arhiv revije Pravni letopis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49" w:history="1">
              <w:r w:rsidR="008E293C" w:rsidRPr="005C15D3">
                <w:rPr>
                  <w:rFonts w:ascii="Arial Narrow" w:hAnsi="Arial Narrow" w:cs="Calibri"/>
                  <w:color w:val="0000FF"/>
                  <w:sz w:val="18"/>
                  <w:szCs w:val="18"/>
                  <w:u w:val="single"/>
                  <w:lang w:val="sl-SI" w:eastAsia="sl-SI"/>
                </w:rPr>
                <w:t>Članki in arhiv revije Revus</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0" w:history="1">
              <w:r w:rsidR="008E293C" w:rsidRPr="005C15D3">
                <w:rPr>
                  <w:rFonts w:ascii="Arial Narrow" w:hAnsi="Arial Narrow" w:cs="Calibri"/>
                  <w:color w:val="0000FF"/>
                  <w:sz w:val="18"/>
                  <w:szCs w:val="18"/>
                  <w:u w:val="single"/>
                  <w:lang w:val="sl-SI" w:eastAsia="sl-SI"/>
                </w:rPr>
                <w:t>Članki in arhiv revije Poslovodno računovodstvo</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1" w:history="1">
              <w:r w:rsidR="008E293C" w:rsidRPr="005C15D3">
                <w:rPr>
                  <w:rFonts w:ascii="Arial Narrow" w:hAnsi="Arial Narrow" w:cs="Calibri"/>
                  <w:color w:val="0000FF"/>
                  <w:sz w:val="18"/>
                  <w:szCs w:val="18"/>
                  <w:u w:val="single"/>
                  <w:lang w:val="sl-SI" w:eastAsia="sl-SI"/>
                </w:rPr>
                <w:t>Članki in arhiv revije Javna uprava</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2" w:history="1">
              <w:r w:rsidR="008E293C" w:rsidRPr="005C15D3">
                <w:rPr>
                  <w:rFonts w:ascii="Arial Narrow" w:hAnsi="Arial Narrow" w:cs="Calibri"/>
                  <w:color w:val="0000FF"/>
                  <w:sz w:val="18"/>
                  <w:szCs w:val="18"/>
                  <w:u w:val="single"/>
                  <w:lang w:val="sl-SI" w:eastAsia="sl-SI"/>
                </w:rPr>
                <w:t>Članki in arhiv revije Pravnik</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3" w:history="1">
              <w:r w:rsidR="008E293C" w:rsidRPr="005C15D3">
                <w:rPr>
                  <w:rFonts w:ascii="Arial Narrow" w:hAnsi="Arial Narrow" w:cs="Calibri"/>
                  <w:color w:val="0000FF"/>
                  <w:sz w:val="18"/>
                  <w:szCs w:val="18"/>
                  <w:u w:val="single"/>
                  <w:lang w:val="sl-SI" w:eastAsia="sl-SI"/>
                </w:rPr>
                <w:t>Članki in arhiv revije CEPAR</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4" w:history="1">
              <w:r w:rsidR="008E293C" w:rsidRPr="005C15D3">
                <w:rPr>
                  <w:rFonts w:ascii="Arial Narrow" w:hAnsi="Arial Narrow" w:cs="Calibri"/>
                  <w:color w:val="0000FF"/>
                  <w:sz w:val="18"/>
                  <w:szCs w:val="18"/>
                  <w:u w:val="single"/>
                  <w:lang w:val="sl-SI" w:eastAsia="sl-SI"/>
                </w:rPr>
                <w:t>Članki in arhiv revije TFL Glasnik</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5" w:history="1">
              <w:r w:rsidR="008E293C" w:rsidRPr="005C15D3">
                <w:rPr>
                  <w:rFonts w:ascii="Arial Narrow" w:hAnsi="Arial Narrow" w:cs="Calibri"/>
                  <w:color w:val="0000FF"/>
                  <w:sz w:val="18"/>
                  <w:szCs w:val="18"/>
                  <w:u w:val="single"/>
                  <w:lang w:val="sl-SI" w:eastAsia="sl-SI"/>
                </w:rPr>
                <w:t>Pregled strokovnih člankov</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6" w:history="1">
              <w:r w:rsidR="008E293C" w:rsidRPr="005C15D3">
                <w:rPr>
                  <w:rFonts w:ascii="Arial Narrow" w:hAnsi="Arial Narrow" w:cs="Calibri"/>
                  <w:color w:val="0000FF"/>
                  <w:sz w:val="18"/>
                  <w:szCs w:val="18"/>
                  <w:u w:val="single"/>
                  <w:lang w:val="sl-SI" w:eastAsia="sl-SI"/>
                </w:rPr>
                <w:t>Nabor pravnih publikacij z vsebovanimi članki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7" w:history="1">
              <w:r w:rsidR="008E293C" w:rsidRPr="005C15D3">
                <w:rPr>
                  <w:rFonts w:ascii="Arial Narrow" w:hAnsi="Arial Narrow" w:cs="Calibri"/>
                  <w:color w:val="0000FF"/>
                  <w:sz w:val="18"/>
                  <w:szCs w:val="18"/>
                  <w:u w:val="single"/>
                  <w:lang w:val="sl-SI" w:eastAsia="sl-SI"/>
                </w:rPr>
                <w:t>Pravni članki</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color w:val="FF0000"/>
                <w:sz w:val="18"/>
                <w:szCs w:val="18"/>
                <w:u w:val="single"/>
                <w:lang w:val="sl-SI" w:eastAsia="sl-SI"/>
              </w:rPr>
            </w:pPr>
            <w:r w:rsidRPr="005C15D3">
              <w:rPr>
                <w:rFonts w:ascii="Arial Narrow" w:hAnsi="Arial Narrow" w:cs="Calibri"/>
                <w:b/>
                <w:bCs/>
                <w:color w:val="FF0000"/>
                <w:sz w:val="18"/>
                <w:szCs w:val="18"/>
                <w:u w:val="single"/>
                <w:lang w:val="sl-SI" w:eastAsia="sl-SI"/>
              </w:rPr>
              <w:t xml:space="preserve"> TFL e-Slovarji</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8" w:history="1">
              <w:r w:rsidR="008E293C" w:rsidRPr="005C15D3">
                <w:rPr>
                  <w:rFonts w:ascii="Arial Narrow" w:hAnsi="Arial Narrow" w:cs="Calibri"/>
                  <w:color w:val="0000FF"/>
                  <w:sz w:val="18"/>
                  <w:szCs w:val="18"/>
                  <w:u w:val="single"/>
                  <w:lang w:val="sl-SI" w:eastAsia="sl-SI"/>
                </w:rPr>
                <w:t xml:space="preserve">E-Davčno-finančni slovar (angl-slov/ slov-angl) </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59" w:history="1">
              <w:r w:rsidR="008E293C" w:rsidRPr="005C15D3">
                <w:rPr>
                  <w:rFonts w:ascii="Arial Narrow" w:hAnsi="Arial Narrow" w:cs="Calibri"/>
                  <w:color w:val="0000FF"/>
                  <w:sz w:val="18"/>
                  <w:szCs w:val="18"/>
                  <w:u w:val="single"/>
                  <w:lang w:val="sl-SI" w:eastAsia="sl-SI"/>
                </w:rPr>
                <w:t>E-Pravni slovar (angl-slov/ slov-angl)</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88"/>
        </w:trPr>
        <w:tc>
          <w:tcPr>
            <w:tcW w:w="5420" w:type="dxa"/>
            <w:tcBorders>
              <w:top w:val="nil"/>
              <w:left w:val="single" w:sz="4" w:space="0" w:color="auto"/>
              <w:bottom w:val="single" w:sz="4" w:space="0" w:color="auto"/>
              <w:right w:val="single" w:sz="4" w:space="0" w:color="auto"/>
            </w:tcBorders>
            <w:shd w:val="clear" w:color="000000" w:fill="DAEEF3"/>
            <w:noWrap/>
            <w:vAlign w:val="bottom"/>
            <w:hideMark/>
          </w:tcPr>
          <w:p w:rsidR="008E293C" w:rsidRPr="005C15D3" w:rsidRDefault="008E293C" w:rsidP="000F797A">
            <w:pPr>
              <w:spacing w:before="0" w:after="0"/>
              <w:rPr>
                <w:rFonts w:ascii="Arial Narrow" w:hAnsi="Arial Narrow" w:cs="Calibri"/>
                <w:b/>
                <w:bCs/>
                <w:color w:val="FF0000"/>
                <w:sz w:val="18"/>
                <w:szCs w:val="18"/>
                <w:u w:val="single"/>
                <w:lang w:val="sl-SI" w:eastAsia="sl-SI"/>
              </w:rPr>
            </w:pPr>
            <w:r w:rsidRPr="005C15D3">
              <w:rPr>
                <w:rFonts w:ascii="Arial Narrow" w:hAnsi="Arial Narrow" w:cs="Calibri"/>
                <w:b/>
                <w:bCs/>
                <w:color w:val="FF0000"/>
                <w:sz w:val="18"/>
                <w:szCs w:val="18"/>
                <w:u w:val="single"/>
                <w:lang w:val="sl-SI" w:eastAsia="sl-SI"/>
              </w:rPr>
              <w:t>TFL e-komentarji zakonov</w:t>
            </w:r>
          </w:p>
        </w:tc>
        <w:tc>
          <w:tcPr>
            <w:tcW w:w="2380" w:type="dxa"/>
            <w:tcBorders>
              <w:top w:val="nil"/>
              <w:left w:val="nil"/>
              <w:bottom w:val="single" w:sz="4" w:space="0" w:color="auto"/>
              <w:right w:val="single" w:sz="4" w:space="0" w:color="auto"/>
            </w:tcBorders>
            <w:shd w:val="clear" w:color="000000" w:fill="DAEEF3"/>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Arial Narrow" w:hAnsi="Arial Narrow" w:cs="Calibri"/>
                <w:color w:val="000000"/>
                <w:sz w:val="18"/>
                <w:szCs w:val="18"/>
                <w:lang w:val="sl-SI" w:eastAsia="sl-SI"/>
              </w:rPr>
              <w:t xml:space="preserve"> </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60" w:history="1">
              <w:r w:rsidR="008E293C" w:rsidRPr="005C15D3">
                <w:rPr>
                  <w:rFonts w:ascii="Arial Narrow" w:hAnsi="Arial Narrow" w:cs="Calibri"/>
                  <w:color w:val="0000FF"/>
                  <w:sz w:val="18"/>
                  <w:szCs w:val="18"/>
                  <w:u w:val="single"/>
                  <w:lang w:val="sl-SI" w:eastAsia="sl-SI"/>
                </w:rPr>
                <w:t>E-paket Delovna razmerja z e -komentarjem ZDR-1</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8E293C" w:rsidRPr="005C15D3" w:rsidRDefault="008E293C" w:rsidP="000F797A">
            <w:pPr>
              <w:spacing w:before="0" w:after="0"/>
              <w:rPr>
                <w:rFonts w:ascii="Arial Narrow" w:hAnsi="Arial Narrow" w:cs="Calibri"/>
                <w:color w:val="0000FF"/>
                <w:sz w:val="18"/>
                <w:szCs w:val="18"/>
                <w:u w:val="single"/>
                <w:lang w:val="sl-SI" w:eastAsia="sl-SI"/>
              </w:rPr>
            </w:pPr>
            <w:r w:rsidRPr="005C15D3">
              <w:rPr>
                <w:rFonts w:ascii="Arial Narrow" w:hAnsi="Arial Narrow" w:cs="Calibri"/>
                <w:color w:val="0000FF"/>
                <w:sz w:val="18"/>
                <w:szCs w:val="18"/>
                <w:u w:val="single"/>
                <w:lang w:val="sl-SI" w:eastAsia="sl-SI"/>
              </w:rPr>
              <w:t>E-paket Varstvo okolja z e-komentarjem ZVO-1</w:t>
            </w:r>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r w:rsidR="008E293C" w:rsidRPr="005C15D3" w:rsidTr="008E293C">
        <w:trPr>
          <w:trHeight w:val="276"/>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8E293C" w:rsidRPr="005C15D3" w:rsidRDefault="008E72E1" w:rsidP="000F797A">
            <w:pPr>
              <w:spacing w:before="0" w:after="0"/>
              <w:rPr>
                <w:rFonts w:ascii="Arial Narrow" w:hAnsi="Arial Narrow" w:cs="Calibri"/>
                <w:color w:val="0000FF"/>
                <w:sz w:val="18"/>
                <w:szCs w:val="18"/>
                <w:u w:val="single"/>
                <w:lang w:val="sl-SI" w:eastAsia="sl-SI"/>
              </w:rPr>
            </w:pPr>
            <w:hyperlink r:id="rId61" w:history="1">
              <w:r w:rsidR="008E293C" w:rsidRPr="005C15D3">
                <w:rPr>
                  <w:rFonts w:ascii="Arial Narrow" w:hAnsi="Arial Narrow" w:cs="Calibri"/>
                  <w:color w:val="0000FF"/>
                  <w:sz w:val="18"/>
                  <w:szCs w:val="18"/>
                  <w:u w:val="single"/>
                  <w:lang w:val="sl-SI" w:eastAsia="sl-SI"/>
                </w:rPr>
                <w:t>E-paket Javno naročanje z e-komentarjem ZJN-3</w:t>
              </w:r>
            </w:hyperlink>
          </w:p>
        </w:tc>
        <w:tc>
          <w:tcPr>
            <w:tcW w:w="2380" w:type="dxa"/>
            <w:tcBorders>
              <w:top w:val="nil"/>
              <w:left w:val="nil"/>
              <w:bottom w:val="single" w:sz="4" w:space="0" w:color="auto"/>
              <w:right w:val="single" w:sz="4" w:space="0" w:color="auto"/>
            </w:tcBorders>
            <w:shd w:val="clear" w:color="000000" w:fill="FFFFFF"/>
            <w:noWrap/>
            <w:vAlign w:val="center"/>
            <w:hideMark/>
          </w:tcPr>
          <w:p w:rsidR="008E293C" w:rsidRPr="005C15D3" w:rsidRDefault="008E293C" w:rsidP="000F797A">
            <w:pPr>
              <w:spacing w:before="0" w:after="0"/>
              <w:jc w:val="center"/>
              <w:rPr>
                <w:rFonts w:ascii="Arial Narrow" w:hAnsi="Arial Narrow" w:cs="Calibri"/>
                <w:color w:val="000000"/>
                <w:sz w:val="18"/>
                <w:szCs w:val="18"/>
                <w:lang w:val="sl-SI" w:eastAsia="sl-SI"/>
              </w:rPr>
            </w:pPr>
            <w:r w:rsidRPr="005C15D3">
              <w:rPr>
                <w:rFonts w:ascii="MS Gothic" w:eastAsia="MS Gothic" w:hAnsi="MS Gothic" w:cs="MS Gothic"/>
                <w:color w:val="000000"/>
                <w:sz w:val="18"/>
                <w:szCs w:val="18"/>
                <w:lang w:val="sl-SI" w:eastAsia="sl-SI"/>
              </w:rPr>
              <w:t>✔</w:t>
            </w:r>
          </w:p>
        </w:tc>
      </w:tr>
    </w:tbl>
    <w:p w:rsidR="00D17C2A" w:rsidRDefault="00D17C2A" w:rsidP="00D17C2A">
      <w:pPr>
        <w:pStyle w:val="Brezrazmikov"/>
        <w:rPr>
          <w:rFonts w:ascii="Arial Narrow" w:hAnsi="Arial Narrow"/>
          <w:sz w:val="22"/>
          <w:szCs w:val="22"/>
        </w:rPr>
      </w:pPr>
    </w:p>
    <w:p w:rsidR="00D17C2A" w:rsidRPr="008E293C" w:rsidRDefault="00D17C2A" w:rsidP="008E293C">
      <w:pPr>
        <w:pStyle w:val="Brezrazmikov"/>
        <w:jc w:val="both"/>
        <w:rPr>
          <w:rFonts w:ascii="Arial Narrow" w:hAnsi="Arial Narrow"/>
          <w:sz w:val="22"/>
          <w:szCs w:val="22"/>
        </w:rPr>
      </w:pPr>
    </w:p>
    <w:p w:rsidR="008E293C" w:rsidRDefault="008E293C" w:rsidP="008E293C">
      <w:pPr>
        <w:pStyle w:val="Brezrazmikov"/>
        <w:jc w:val="both"/>
        <w:rPr>
          <w:rFonts w:ascii="Arial Narrow" w:hAnsi="Arial Narrow"/>
          <w:sz w:val="22"/>
          <w:szCs w:val="22"/>
        </w:rPr>
      </w:pPr>
    </w:p>
    <w:p w:rsidR="00D17C2A" w:rsidRPr="008E293C" w:rsidRDefault="008E293C" w:rsidP="008E293C">
      <w:pPr>
        <w:pStyle w:val="Brezrazmikov"/>
        <w:jc w:val="both"/>
        <w:rPr>
          <w:rFonts w:ascii="Arial Narrow" w:hAnsi="Arial Narrow"/>
          <w:sz w:val="22"/>
          <w:szCs w:val="22"/>
        </w:rPr>
      </w:pPr>
      <w:r w:rsidRPr="008E293C">
        <w:rPr>
          <w:rFonts w:ascii="Arial Narrow" w:hAnsi="Arial Narrow"/>
          <w:sz w:val="22"/>
          <w:szCs w:val="22"/>
        </w:rPr>
        <w:t>Ponudba obsega</w:t>
      </w:r>
      <w:r w:rsidR="00D17C2A" w:rsidRPr="008E293C">
        <w:rPr>
          <w:rFonts w:ascii="Arial Narrow" w:hAnsi="Arial Narrow"/>
          <w:sz w:val="22"/>
          <w:szCs w:val="22"/>
        </w:rPr>
        <w:t xml:space="preserve"> dostop do nabora podatkovnih baz in storitev na portalu Tax-Fin-Lex (v nadaljevanju Portal TFL). Vse navedeno predstavlja popoln dostop do pravno-informacijskega sistema: zakonodaje, sodne prakse in strokovne literature ter tudi do nekaj e-komentarjev zakonov in dveh strokovnih slovarjev. Podroben opis posamezne podatkovne baze ali storitve si lahko ogladate na povezavah in na koncu te ponudbe. </w:t>
      </w:r>
    </w:p>
    <w:p w:rsidR="00D17C2A" w:rsidRPr="00AF4866" w:rsidRDefault="00D17C2A" w:rsidP="00D17C2A">
      <w:pPr>
        <w:pStyle w:val="Brezrazmikov"/>
        <w:rPr>
          <w:rFonts w:ascii="Arial Narrow" w:hAnsi="Arial Narrow"/>
          <w:b/>
          <w:sz w:val="22"/>
          <w:szCs w:val="22"/>
        </w:rPr>
      </w:pPr>
    </w:p>
    <w:p w:rsidR="008E293C" w:rsidRDefault="008E293C" w:rsidP="00D17C2A">
      <w:pPr>
        <w:pStyle w:val="Brezrazmikov"/>
        <w:rPr>
          <w:rFonts w:ascii="Arial Narrow" w:hAnsi="Arial Narrow"/>
          <w:sz w:val="22"/>
          <w:szCs w:val="22"/>
        </w:rPr>
      </w:pPr>
    </w:p>
    <w:p w:rsidR="008E293C" w:rsidRDefault="008E293C" w:rsidP="00D17C2A">
      <w:pPr>
        <w:pStyle w:val="Brezrazmikov"/>
        <w:rPr>
          <w:rFonts w:ascii="Arial Narrow" w:hAnsi="Arial Narrow"/>
          <w:sz w:val="22"/>
          <w:szCs w:val="22"/>
        </w:rPr>
      </w:pPr>
    </w:p>
    <w:p w:rsidR="00D17C2A" w:rsidRDefault="00D17C2A" w:rsidP="00D17C2A">
      <w:pPr>
        <w:pStyle w:val="Brezrazmikov"/>
        <w:rPr>
          <w:rFonts w:ascii="Arial Narrow" w:hAnsi="Arial Narrow"/>
          <w:sz w:val="22"/>
          <w:szCs w:val="22"/>
        </w:rPr>
      </w:pPr>
      <w:r>
        <w:rPr>
          <w:rFonts w:ascii="Arial Narrow" w:hAnsi="Arial Narrow"/>
          <w:sz w:val="22"/>
          <w:szCs w:val="22"/>
        </w:rPr>
        <w:t>Ponudba obsega neomejen dostop do podatkovnih baz in storitev opisanih v zgornjem odstavku.</w:t>
      </w:r>
    </w:p>
    <w:p w:rsidR="00D17C2A" w:rsidRDefault="00D17C2A" w:rsidP="00D17C2A">
      <w:pPr>
        <w:pStyle w:val="Brezrazmikov"/>
        <w:rPr>
          <w:rFonts w:ascii="Arial Narrow" w:hAnsi="Arial Narrow"/>
          <w:sz w:val="22"/>
          <w:szCs w:val="22"/>
        </w:rPr>
      </w:pPr>
      <w:r>
        <w:rPr>
          <w:rFonts w:ascii="Arial Narrow" w:hAnsi="Arial Narrow"/>
          <w:sz w:val="22"/>
          <w:szCs w:val="22"/>
        </w:rPr>
        <w:t>Ponudba vključuje:</w:t>
      </w:r>
    </w:p>
    <w:p w:rsidR="00D17C2A" w:rsidRDefault="00D17C2A" w:rsidP="00D17C2A">
      <w:pPr>
        <w:pStyle w:val="Brezrazmikov"/>
        <w:numPr>
          <w:ilvl w:val="0"/>
          <w:numId w:val="13"/>
        </w:numPr>
        <w:rPr>
          <w:rFonts w:ascii="Arial Narrow" w:hAnsi="Arial Narrow"/>
          <w:sz w:val="22"/>
          <w:szCs w:val="22"/>
        </w:rPr>
      </w:pPr>
      <w:r>
        <w:rPr>
          <w:rFonts w:ascii="Arial Narrow" w:hAnsi="Arial Narrow"/>
          <w:sz w:val="22"/>
          <w:szCs w:val="22"/>
        </w:rPr>
        <w:t>Dostop za vse zaposlene na Pravni fakulteti</w:t>
      </w:r>
    </w:p>
    <w:p w:rsidR="00D17C2A" w:rsidRDefault="00D17C2A" w:rsidP="00D17C2A">
      <w:pPr>
        <w:pStyle w:val="Brezrazmikov"/>
        <w:numPr>
          <w:ilvl w:val="0"/>
          <w:numId w:val="13"/>
        </w:numPr>
        <w:rPr>
          <w:rFonts w:ascii="Arial Narrow" w:hAnsi="Arial Narrow"/>
          <w:sz w:val="22"/>
          <w:szCs w:val="22"/>
        </w:rPr>
      </w:pPr>
      <w:r>
        <w:rPr>
          <w:rFonts w:ascii="Arial Narrow" w:hAnsi="Arial Narrow"/>
          <w:sz w:val="22"/>
          <w:szCs w:val="22"/>
        </w:rPr>
        <w:t>Dostop za vse študente Pravne fakultete</w:t>
      </w:r>
    </w:p>
    <w:p w:rsidR="00D17C2A" w:rsidRDefault="00D17C2A" w:rsidP="00D17C2A">
      <w:pPr>
        <w:pStyle w:val="Brezrazmikov"/>
        <w:numPr>
          <w:ilvl w:val="0"/>
          <w:numId w:val="13"/>
        </w:numPr>
        <w:rPr>
          <w:rFonts w:ascii="Arial Narrow" w:hAnsi="Arial Narrow"/>
          <w:sz w:val="22"/>
          <w:szCs w:val="22"/>
        </w:rPr>
      </w:pPr>
      <w:r>
        <w:rPr>
          <w:rFonts w:ascii="Arial Narrow" w:hAnsi="Arial Narrow"/>
          <w:sz w:val="22"/>
          <w:szCs w:val="22"/>
        </w:rPr>
        <w:t>Oddaljen dostop za zaposlene in študente</w:t>
      </w:r>
    </w:p>
    <w:p w:rsidR="00D17C2A" w:rsidRDefault="00D17C2A" w:rsidP="00D17C2A">
      <w:pPr>
        <w:pStyle w:val="Brezrazmikov"/>
        <w:rPr>
          <w:rFonts w:ascii="Arial Narrow" w:hAnsi="Arial Narrow"/>
          <w:sz w:val="22"/>
          <w:szCs w:val="22"/>
        </w:rPr>
      </w:pPr>
    </w:p>
    <w:p w:rsidR="008E293C" w:rsidRDefault="008E293C" w:rsidP="00BD457D">
      <w:pPr>
        <w:rPr>
          <w:rFonts w:ascii="Arial Narrow" w:hAnsi="Arial Narrow"/>
          <w:b/>
          <w:sz w:val="22"/>
          <w:szCs w:val="22"/>
        </w:rPr>
      </w:pPr>
    </w:p>
    <w:p w:rsidR="008E293C" w:rsidRDefault="008E293C" w:rsidP="00BD457D">
      <w:pPr>
        <w:rPr>
          <w:rFonts w:ascii="Arial Narrow" w:hAnsi="Arial Narrow" w:cs="Arial"/>
          <w:b/>
          <w:bCs/>
          <w:color w:val="00B0F0"/>
          <w:sz w:val="32"/>
          <w:szCs w:val="32"/>
          <w:lang w:val="sl-SI"/>
        </w:rPr>
      </w:pPr>
    </w:p>
    <w:p w:rsidR="008E293C" w:rsidRDefault="008E293C" w:rsidP="00BD457D">
      <w:pPr>
        <w:rPr>
          <w:rFonts w:ascii="Arial Narrow" w:hAnsi="Arial Narrow" w:cs="Arial"/>
          <w:b/>
          <w:bCs/>
          <w:color w:val="00B0F0"/>
          <w:sz w:val="32"/>
          <w:szCs w:val="32"/>
          <w:lang w:val="sl-SI"/>
        </w:rPr>
      </w:pPr>
    </w:p>
    <w:p w:rsidR="008E293C" w:rsidRDefault="008E293C" w:rsidP="00BD457D">
      <w:pPr>
        <w:rPr>
          <w:rFonts w:ascii="Arial Narrow" w:hAnsi="Arial Narrow" w:cs="Arial"/>
          <w:b/>
          <w:bCs/>
          <w:color w:val="00B0F0"/>
          <w:sz w:val="32"/>
          <w:szCs w:val="32"/>
          <w:lang w:val="sl-SI"/>
        </w:rPr>
      </w:pPr>
    </w:p>
    <w:p w:rsidR="008E293C" w:rsidRDefault="008E293C" w:rsidP="00BD457D">
      <w:pPr>
        <w:rPr>
          <w:rFonts w:ascii="Arial Narrow" w:hAnsi="Arial Narrow" w:cs="Arial"/>
          <w:b/>
          <w:bCs/>
          <w:color w:val="00B0F0"/>
          <w:sz w:val="32"/>
          <w:szCs w:val="32"/>
          <w:lang w:val="sl-SI"/>
        </w:rPr>
      </w:pPr>
    </w:p>
    <w:p w:rsidR="00BD457D" w:rsidRPr="007A2571" w:rsidRDefault="00BD457D" w:rsidP="00BD457D">
      <w:pPr>
        <w:rPr>
          <w:b/>
          <w:color w:val="FFFFFF" w:themeColor="background1"/>
          <w:sz w:val="22"/>
          <w:szCs w:val="22"/>
          <w:lang w:val="sl-SI"/>
        </w:rPr>
      </w:pPr>
      <w:r w:rsidRPr="007A2571">
        <w:rPr>
          <w:rFonts w:ascii="Arial Narrow" w:hAnsi="Arial Narrow" w:cs="Arial"/>
          <w:b/>
          <w:bCs/>
          <w:color w:val="00B0F0"/>
          <w:sz w:val="32"/>
          <w:szCs w:val="32"/>
          <w:lang w:val="sl-SI"/>
        </w:rPr>
        <w:lastRenderedPageBreak/>
        <w:t xml:space="preserve">Opis storitev na portalu Tax-Fin-Lex </w:t>
      </w:r>
      <w:r w:rsidRPr="007A2571">
        <w:rPr>
          <w:rFonts w:ascii="Arial Narrow" w:hAnsi="Arial Narrow" w:cs="Arial"/>
          <w:b/>
          <w:bCs/>
          <w:color w:val="FF0000"/>
          <w:sz w:val="32"/>
          <w:szCs w:val="32"/>
          <w:lang w:val="sl-SI"/>
        </w:rPr>
        <w:t xml:space="preserve">                                                 </w:t>
      </w:r>
    </w:p>
    <w:p w:rsidR="00BD457D" w:rsidRPr="007A2571" w:rsidRDefault="00BD457D" w:rsidP="00BD457D">
      <w:pPr>
        <w:spacing w:before="0" w:after="0"/>
        <w:rPr>
          <w:rFonts w:ascii="Arial Narrow" w:hAnsi="Arial Narrow" w:cs="Arial"/>
          <w:b/>
          <w:bCs/>
          <w:color w:val="FF0000"/>
          <w:sz w:val="22"/>
          <w:szCs w:val="22"/>
          <w:lang w:val="sl-SI"/>
        </w:rPr>
      </w:pPr>
    </w:p>
    <w:p w:rsidR="00BD457D" w:rsidRPr="007A2571" w:rsidRDefault="00BD457D" w:rsidP="00BD457D">
      <w:pPr>
        <w:spacing w:before="0" w:after="0"/>
        <w:rPr>
          <w:rFonts w:ascii="Arial Narrow" w:hAnsi="Arial Narrow" w:cs="Arial"/>
          <w:b/>
          <w:color w:val="000000"/>
          <w:sz w:val="22"/>
          <w:szCs w:val="22"/>
          <w:lang w:val="sl-SI"/>
        </w:rPr>
      </w:pPr>
      <w:r w:rsidRPr="007A2571">
        <w:rPr>
          <w:rFonts w:ascii="Arial Narrow" w:hAnsi="Arial Narrow" w:cs="Arial"/>
          <w:b/>
          <w:bCs/>
          <w:color w:val="00B0F0"/>
          <w:sz w:val="24"/>
          <w:szCs w:val="24"/>
          <w:lang w:val="sl-SI"/>
        </w:rPr>
        <w:t>TFL Vsebine</w:t>
      </w:r>
      <w:r w:rsidRPr="007A2571">
        <w:rPr>
          <w:rFonts w:ascii="Arial Narrow" w:hAnsi="Arial Narrow" w:cs="Arial"/>
          <w:color w:val="000000"/>
          <w:sz w:val="22"/>
          <w:szCs w:val="22"/>
          <w:lang w:val="sl-SI"/>
        </w:rPr>
        <w:t xml:space="preserve"> omogočajo dostop do vseh dokumentov portala v </w:t>
      </w:r>
      <w:r w:rsidRPr="007A2571">
        <w:rPr>
          <w:rFonts w:ascii="Arial Narrow" w:hAnsi="Arial Narrow" w:cs="Arial"/>
          <w:b/>
          <w:color w:val="000000"/>
          <w:sz w:val="22"/>
          <w:szCs w:val="22"/>
          <w:lang w:val="sl-SI"/>
        </w:rPr>
        <w:t>davčnem</w:t>
      </w:r>
      <w:r w:rsidRPr="007A2571">
        <w:rPr>
          <w:rFonts w:ascii="Arial Narrow" w:hAnsi="Arial Narrow" w:cs="Arial"/>
          <w:color w:val="000000"/>
          <w:sz w:val="22"/>
          <w:szCs w:val="22"/>
          <w:lang w:val="sl-SI"/>
        </w:rPr>
        <w:t xml:space="preserve"> delu (TAX), </w:t>
      </w:r>
      <w:r w:rsidRPr="007A2571">
        <w:rPr>
          <w:rFonts w:ascii="Arial Narrow" w:hAnsi="Arial Narrow" w:cs="Arial"/>
          <w:b/>
          <w:color w:val="000000"/>
          <w:sz w:val="22"/>
          <w:szCs w:val="22"/>
          <w:lang w:val="sl-SI"/>
        </w:rPr>
        <w:t>računovodsko-</w:t>
      </w:r>
    </w:p>
    <w:p w:rsidR="00BD457D" w:rsidRPr="007A2571" w:rsidRDefault="00BD457D" w:rsidP="00BD457D">
      <w:pPr>
        <w:spacing w:before="0" w:after="0"/>
        <w:rPr>
          <w:rFonts w:ascii="Arial Narrow" w:hAnsi="Arial Narrow" w:cs="Arial"/>
          <w:color w:val="000000"/>
          <w:sz w:val="22"/>
          <w:szCs w:val="22"/>
          <w:lang w:val="sl-SI"/>
        </w:rPr>
      </w:pPr>
      <w:r w:rsidRPr="007A2571">
        <w:rPr>
          <w:rFonts w:ascii="Arial Narrow" w:hAnsi="Arial Narrow" w:cs="Arial"/>
          <w:b/>
          <w:color w:val="000000"/>
          <w:sz w:val="22"/>
          <w:szCs w:val="22"/>
          <w:lang w:val="sl-SI"/>
        </w:rPr>
        <w:t xml:space="preserve">                        finančnem</w:t>
      </w:r>
      <w:r w:rsidRPr="007A2571">
        <w:rPr>
          <w:rFonts w:ascii="Arial Narrow" w:hAnsi="Arial Narrow" w:cs="Arial"/>
          <w:color w:val="000000"/>
          <w:sz w:val="22"/>
          <w:szCs w:val="22"/>
          <w:lang w:val="sl-SI"/>
        </w:rPr>
        <w:t xml:space="preserve"> (FIN) in </w:t>
      </w:r>
      <w:r w:rsidRPr="007A2571">
        <w:rPr>
          <w:rFonts w:ascii="Arial Narrow" w:hAnsi="Arial Narrow" w:cs="Arial"/>
          <w:b/>
          <w:color w:val="000000"/>
          <w:sz w:val="22"/>
          <w:szCs w:val="22"/>
          <w:lang w:val="sl-SI"/>
        </w:rPr>
        <w:t>pravnem</w:t>
      </w:r>
      <w:r w:rsidRPr="007A2571">
        <w:rPr>
          <w:rFonts w:ascii="Arial Narrow" w:hAnsi="Arial Narrow" w:cs="Arial"/>
          <w:color w:val="000000"/>
          <w:sz w:val="22"/>
          <w:szCs w:val="22"/>
          <w:lang w:val="sl-SI"/>
        </w:rPr>
        <w:t xml:space="preserve"> (LEX) podatkovnem področju:</w:t>
      </w:r>
    </w:p>
    <w:p w:rsidR="008E293C" w:rsidRDefault="008E293C" w:rsidP="00BD457D">
      <w:pPr>
        <w:rPr>
          <w:rFonts w:ascii="Arial Narrow" w:hAnsi="Arial Narrow" w:cs="Arial"/>
          <w:b/>
          <w:color w:val="00B0F0"/>
          <w:sz w:val="22"/>
          <w:szCs w:val="22"/>
          <w:lang w:val="sl-SI"/>
        </w:rPr>
      </w:pPr>
    </w:p>
    <w:p w:rsidR="00BD457D" w:rsidRPr="007A2571" w:rsidRDefault="00BD457D" w:rsidP="00BD457D">
      <w:pPr>
        <w:rPr>
          <w:rFonts w:ascii="Arial Narrow" w:hAnsi="Arial Narrow" w:cs="Arial"/>
          <w:b/>
          <w:color w:val="00B0F0"/>
          <w:sz w:val="22"/>
          <w:szCs w:val="22"/>
          <w:lang w:val="sl-SI"/>
        </w:rPr>
      </w:pPr>
      <w:r w:rsidRPr="007A2571">
        <w:rPr>
          <w:rFonts w:ascii="Arial Narrow" w:hAnsi="Arial Narrow" w:cs="Arial"/>
          <w:b/>
          <w:color w:val="00B0F0"/>
          <w:sz w:val="22"/>
          <w:szCs w:val="22"/>
          <w:lang w:val="sl-SI"/>
        </w:rPr>
        <w:t>Pravne vsebine (LEX)</w:t>
      </w:r>
    </w:p>
    <w:p w:rsidR="00BD457D" w:rsidRPr="007A2571" w:rsidRDefault="00BD457D" w:rsidP="00BD457D">
      <w:pPr>
        <w:ind w:left="2124" w:hanging="1415"/>
        <w:contextualSpacing/>
        <w:rPr>
          <w:rFonts w:ascii="Arial Narrow" w:hAnsi="Arial Narrow" w:cs="Arial"/>
          <w:color w:val="808080" w:themeColor="background1" w:themeShade="80"/>
          <w:lang w:val="sl-SI"/>
        </w:rPr>
      </w:pPr>
      <w:r w:rsidRPr="007A2571">
        <w:rPr>
          <w:rFonts w:ascii="Arial Narrow" w:hAnsi="Arial Narrow" w:cs="Arial"/>
          <w:b/>
          <w:sz w:val="22"/>
          <w:szCs w:val="22"/>
          <w:lang w:val="sl-SI"/>
        </w:rPr>
        <w:t>Zakonodaja RS</w:t>
      </w:r>
      <w:r w:rsidRPr="007A2571">
        <w:rPr>
          <w:rFonts w:ascii="Arial Narrow" w:hAnsi="Arial Narrow" w:cs="Arial"/>
          <w:b/>
          <w:color w:val="808080" w:themeColor="background1" w:themeShade="80"/>
          <w:sz w:val="22"/>
          <w:szCs w:val="22"/>
          <w:lang w:val="sl-SI"/>
        </w:rPr>
        <w:t xml:space="preserve"> </w:t>
      </w:r>
      <w:r w:rsidRPr="007A2571">
        <w:rPr>
          <w:rFonts w:ascii="Arial Narrow" w:hAnsi="Arial Narrow" w:cs="Arial"/>
          <w:color w:val="808080" w:themeColor="background1" w:themeShade="80"/>
          <w:lang w:val="sl-SI"/>
        </w:rPr>
        <w:t>najobsežnejša podatkovna baza, ki obsega vse zakone in podzakonske predpise urejene v obliki čistopisov (veljavni in razveljavljeni) s povezavami na sodno prakso vseh sodišč ter vsemi pravnimi in ostalimi dokumenti, ki so nastali na tej pravni podlagi. Vsi predpisi so zaradi lažje uporabe predstavljeni v časovnici, ki omogoča takojšen dostop do vseh verzij čistopisov na določen dan v preteklosti. Možna je tudi primerjava istega člena</w:t>
      </w:r>
      <w:r>
        <w:rPr>
          <w:rFonts w:ascii="Arial Narrow" w:hAnsi="Arial Narrow" w:cs="Arial"/>
          <w:color w:val="808080" w:themeColor="background1" w:themeShade="80"/>
          <w:lang w:val="sl-SI"/>
        </w:rPr>
        <w:t xml:space="preserve"> v različnih verzijah za nazaj.</w:t>
      </w:r>
    </w:p>
    <w:p w:rsidR="00BD457D" w:rsidRPr="007A2571" w:rsidRDefault="00BD457D" w:rsidP="00BD457D">
      <w:pPr>
        <w:ind w:firstLine="708"/>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Register veljavnih predpisov </w:t>
      </w:r>
      <w:r w:rsidRPr="007A2571">
        <w:rPr>
          <w:rFonts w:ascii="Arial Narrow" w:hAnsi="Arial Narrow" w:cs="Arial"/>
          <w:color w:val="808080" w:themeColor="background1" w:themeShade="80"/>
          <w:lang w:val="sl-SI"/>
        </w:rPr>
        <w:t>urejen po pravnih področjih s podatki o vse</w:t>
      </w:r>
      <w:r>
        <w:rPr>
          <w:rFonts w:ascii="Arial Narrow" w:hAnsi="Arial Narrow" w:cs="Arial"/>
          <w:color w:val="808080" w:themeColor="background1" w:themeShade="80"/>
          <w:lang w:val="sl-SI"/>
        </w:rPr>
        <w:t xml:space="preserve"> </w:t>
      </w:r>
      <w:r w:rsidRPr="007A2571">
        <w:rPr>
          <w:rFonts w:ascii="Arial Narrow" w:hAnsi="Arial Narrow" w:cs="Arial"/>
          <w:color w:val="808080" w:themeColor="background1" w:themeShade="80"/>
          <w:lang w:val="sl-SI"/>
        </w:rPr>
        <w:t xml:space="preserve">veljavnih in razveljavljenih zakonih in </w:t>
      </w:r>
    </w:p>
    <w:p w:rsidR="00BD457D" w:rsidRPr="007A2571" w:rsidRDefault="00BD457D" w:rsidP="00BD457D">
      <w:pPr>
        <w:ind w:left="2832"/>
        <w:contextualSpacing/>
        <w:rPr>
          <w:rFonts w:ascii="Arial Narrow" w:hAnsi="Arial Narrow" w:cs="Arial"/>
          <w:b/>
          <w:color w:val="808080" w:themeColor="background1" w:themeShade="80"/>
          <w:sz w:val="22"/>
          <w:szCs w:val="22"/>
          <w:lang w:val="sl-SI"/>
        </w:rPr>
      </w:pPr>
      <w:r w:rsidRPr="007A2571">
        <w:rPr>
          <w:rFonts w:ascii="Arial Narrow" w:hAnsi="Arial Narrow" w:cs="Arial"/>
          <w:color w:val="808080" w:themeColor="background1" w:themeShade="80"/>
          <w:lang w:val="sl-SI"/>
        </w:rPr>
        <w:t xml:space="preserve">         podrejenih podzakonskih predpisih</w:t>
      </w:r>
      <w:r>
        <w:rPr>
          <w:rFonts w:ascii="Arial Narrow" w:hAnsi="Arial Narrow" w:cs="Arial"/>
          <w:color w:val="808080" w:themeColor="background1" w:themeShade="80"/>
          <w:lang w:val="sl-SI"/>
        </w:rPr>
        <w:t>.</w:t>
      </w:r>
    </w:p>
    <w:p w:rsidR="00BD457D" w:rsidRPr="007A2571" w:rsidRDefault="00BD457D" w:rsidP="00BD457D">
      <w:pPr>
        <w:ind w:left="5387" w:hanging="4678"/>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Uradni list RS, Poročevalec DZ, Mednarodne pogodbe </w:t>
      </w:r>
      <w:r w:rsidRPr="007A2571">
        <w:rPr>
          <w:rFonts w:ascii="Arial Narrow" w:hAnsi="Arial Narrow" w:cs="Arial"/>
          <w:color w:val="808080" w:themeColor="background1" w:themeShade="80"/>
          <w:lang w:val="sl-SI"/>
        </w:rPr>
        <w:t>vsi uradni listi s p</w:t>
      </w:r>
      <w:r>
        <w:rPr>
          <w:rFonts w:ascii="Arial Narrow" w:hAnsi="Arial Narrow" w:cs="Arial"/>
          <w:color w:val="808080" w:themeColor="background1" w:themeShade="80"/>
          <w:lang w:val="sl-SI"/>
        </w:rPr>
        <w:t>olno dostopnostjo do vseh objav</w:t>
      </w:r>
      <w:r w:rsidRPr="007A2571">
        <w:rPr>
          <w:rFonts w:ascii="Arial Narrow" w:hAnsi="Arial Narrow" w:cs="Arial"/>
          <w:color w:val="808080" w:themeColor="background1" w:themeShade="80"/>
          <w:lang w:val="sl-SI"/>
        </w:rPr>
        <w:t xml:space="preserve"> in dostop do Poročevalca DZ ter besedil z možnostjo iskanja vseh podatkov</w:t>
      </w:r>
      <w:r>
        <w:rPr>
          <w:rFonts w:ascii="Arial Narrow" w:hAnsi="Arial Narrow" w:cs="Arial"/>
          <w:color w:val="808080" w:themeColor="background1" w:themeShade="80"/>
          <w:lang w:val="sl-SI"/>
        </w:rPr>
        <w:t>.</w:t>
      </w:r>
    </w:p>
    <w:p w:rsidR="00BD457D" w:rsidRPr="007A2571" w:rsidRDefault="00BD457D" w:rsidP="00BD457D">
      <w:pPr>
        <w:tabs>
          <w:tab w:val="left" w:pos="4111"/>
        </w:tabs>
        <w:ind w:left="4111" w:hanging="3397"/>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Sodna praksa vseh slovenskih sodišč</w:t>
      </w:r>
      <w:r w:rsidRPr="007A2571">
        <w:rPr>
          <w:rFonts w:ascii="Arial Narrow" w:hAnsi="Arial Narrow" w:cs="Arial"/>
          <w:color w:val="000000"/>
          <w:sz w:val="22"/>
          <w:szCs w:val="22"/>
          <w:lang w:val="sl-SI"/>
        </w:rPr>
        <w:t xml:space="preserve"> - </w:t>
      </w:r>
      <w:r w:rsidRPr="007A2571">
        <w:rPr>
          <w:rFonts w:ascii="Arial Narrow" w:hAnsi="Arial Narrow" w:cs="Arial"/>
          <w:color w:val="808080" w:themeColor="background1" w:themeShade="80"/>
          <w:lang w:val="sl-SI"/>
        </w:rPr>
        <w:t>ustavnega, vrhovnega, višjih sodišč višjega delovnega in socialnega ter odločbe upravnega sodišča, ki so dostopne s pose</w:t>
      </w:r>
      <w:r>
        <w:rPr>
          <w:rFonts w:ascii="Arial Narrow" w:hAnsi="Arial Narrow" w:cs="Arial"/>
          <w:color w:val="808080" w:themeColor="background1" w:themeShade="80"/>
          <w:lang w:val="sl-SI"/>
        </w:rPr>
        <w:t>bnim specializiranim iskalnikom.</w:t>
      </w:r>
    </w:p>
    <w:p w:rsidR="00BD457D" w:rsidRPr="007A2571" w:rsidRDefault="00BD457D" w:rsidP="00BD457D">
      <w:pPr>
        <w:ind w:firstLine="709"/>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Evropska zakonodaja obsega </w:t>
      </w:r>
      <w:r w:rsidRPr="007A2571">
        <w:rPr>
          <w:rFonts w:ascii="Arial Narrow" w:hAnsi="Arial Narrow" w:cs="Arial"/>
          <w:color w:val="808080" w:themeColor="background1" w:themeShade="80"/>
          <w:lang w:val="sl-SI"/>
        </w:rPr>
        <w:t xml:space="preserve">dostop do celotne zakonodaje EU, prečiščenih besedil in sodb Evropskega </w:t>
      </w:r>
    </w:p>
    <w:p w:rsidR="00BD457D" w:rsidRPr="007A2571" w:rsidRDefault="00BD457D" w:rsidP="00BD457D">
      <w:pPr>
        <w:ind w:left="2124" w:firstLine="709"/>
        <w:contextualSpacing/>
        <w:rPr>
          <w:rFonts w:ascii="Arial Narrow" w:hAnsi="Arial Narrow" w:cs="Arial"/>
          <w:color w:val="808080" w:themeColor="background1" w:themeShade="80"/>
          <w:lang w:val="sl-SI"/>
        </w:rPr>
      </w:pPr>
      <w:r w:rsidRPr="007A2571">
        <w:rPr>
          <w:rFonts w:ascii="Arial Narrow" w:hAnsi="Arial Narrow" w:cs="Arial"/>
          <w:color w:val="808080" w:themeColor="background1" w:themeShade="80"/>
          <w:lang w:val="sl-SI"/>
        </w:rPr>
        <w:t xml:space="preserve">          sodišča za človekove pravice</w:t>
      </w:r>
      <w:r>
        <w:rPr>
          <w:rFonts w:ascii="Arial Narrow" w:hAnsi="Arial Narrow" w:cs="Arial"/>
          <w:color w:val="808080" w:themeColor="background1" w:themeShade="80"/>
          <w:lang w:val="sl-SI"/>
        </w:rPr>
        <w:t>.</w:t>
      </w:r>
    </w:p>
    <w:p w:rsidR="00BD457D" w:rsidRPr="007A2571" w:rsidRDefault="00BD457D" w:rsidP="00BD457D">
      <w:pPr>
        <w:ind w:firstLine="709"/>
        <w:contextualSpacing/>
        <w:rPr>
          <w:rFonts w:ascii="Arial Narrow" w:hAnsi="Arial Narrow" w:cs="Arial"/>
          <w:color w:val="808080" w:themeColor="background1" w:themeShade="80"/>
          <w:lang w:val="sl-SI"/>
        </w:rPr>
      </w:pPr>
      <w:r>
        <w:rPr>
          <w:rFonts w:ascii="Arial Narrow" w:hAnsi="Arial Narrow" w:cs="Arial"/>
          <w:b/>
          <w:color w:val="000000"/>
          <w:sz w:val="22"/>
          <w:szCs w:val="22"/>
          <w:lang w:val="sl-SI"/>
        </w:rPr>
        <w:t xml:space="preserve">LEX-Koledar </w:t>
      </w:r>
      <w:r w:rsidRPr="007A2571">
        <w:rPr>
          <w:rFonts w:ascii="Arial Narrow" w:hAnsi="Arial Narrow" w:cs="Arial"/>
          <w:color w:val="808080" w:themeColor="background1" w:themeShade="80"/>
          <w:lang w:val="sl-SI"/>
        </w:rPr>
        <w:t>pregled datumov začetka veljave/spremembe/razveljavitve vseh predpisov RS</w:t>
      </w:r>
      <w:r>
        <w:rPr>
          <w:rFonts w:ascii="Arial Narrow" w:hAnsi="Arial Narrow" w:cs="Arial"/>
          <w:color w:val="808080" w:themeColor="background1" w:themeShade="80"/>
          <w:lang w:val="sl-SI"/>
        </w:rPr>
        <w:t>.</w:t>
      </w:r>
    </w:p>
    <w:p w:rsidR="00BD457D" w:rsidRPr="007A2571" w:rsidRDefault="00BD457D" w:rsidP="00BD457D">
      <w:pPr>
        <w:rPr>
          <w:rFonts w:ascii="Arial Narrow" w:hAnsi="Arial Narrow" w:cs="Arial"/>
          <w:b/>
          <w:color w:val="00B0F0"/>
          <w:sz w:val="22"/>
          <w:szCs w:val="22"/>
          <w:lang w:val="sl-SI"/>
        </w:rPr>
      </w:pPr>
    </w:p>
    <w:p w:rsidR="00BD457D" w:rsidRPr="007A2571" w:rsidRDefault="00BD457D" w:rsidP="00BD457D">
      <w:pPr>
        <w:rPr>
          <w:rFonts w:ascii="Arial Narrow" w:hAnsi="Arial Narrow" w:cs="Arial"/>
          <w:b/>
          <w:color w:val="00B0F0"/>
          <w:sz w:val="22"/>
          <w:szCs w:val="22"/>
          <w:lang w:val="sl-SI"/>
        </w:rPr>
      </w:pPr>
      <w:r w:rsidRPr="007A2571">
        <w:rPr>
          <w:rFonts w:ascii="Arial Narrow" w:hAnsi="Arial Narrow" w:cs="Arial"/>
          <w:b/>
          <w:color w:val="00B0F0"/>
          <w:sz w:val="22"/>
          <w:szCs w:val="22"/>
          <w:lang w:val="sl-SI"/>
        </w:rPr>
        <w:t xml:space="preserve">Davčne vsebine (TAX) </w:t>
      </w:r>
    </w:p>
    <w:p w:rsidR="00BD457D" w:rsidRPr="007A2571" w:rsidRDefault="00BD457D" w:rsidP="00BD457D">
      <w:pPr>
        <w:ind w:left="2127" w:hanging="1418"/>
        <w:contextualSpacing/>
        <w:rPr>
          <w:rFonts w:ascii="Arial Narrow" w:hAnsi="Arial Narrow"/>
          <w:color w:val="808080" w:themeColor="background1" w:themeShade="80"/>
          <w:lang w:val="sl-SI"/>
        </w:rPr>
      </w:pPr>
      <w:r w:rsidRPr="007A2571">
        <w:rPr>
          <w:rFonts w:ascii="Arial Narrow" w:hAnsi="Arial Narrow" w:cs="Arial"/>
          <w:b/>
          <w:sz w:val="22"/>
          <w:szCs w:val="22"/>
          <w:lang w:val="sl-SI"/>
        </w:rPr>
        <w:t xml:space="preserve">Strokovni članki </w:t>
      </w:r>
      <w:r w:rsidRPr="007A2571">
        <w:rPr>
          <w:rFonts w:ascii="Arial Narrow" w:hAnsi="Arial Narrow"/>
          <w:color w:val="808080" w:themeColor="background1" w:themeShade="80"/>
          <w:lang w:val="sl-SI"/>
        </w:rPr>
        <w:t xml:space="preserve">vključujejo članke različnih avtorjev z davčnega področja in </w:t>
      </w:r>
      <w:r>
        <w:rPr>
          <w:rFonts w:ascii="Arial Narrow" w:hAnsi="Arial Narrow"/>
          <w:color w:val="808080" w:themeColor="background1" w:themeShade="80"/>
          <w:lang w:val="sl-SI"/>
        </w:rPr>
        <w:t>obravnavajo</w:t>
      </w:r>
      <w:r w:rsidRPr="007A2571">
        <w:rPr>
          <w:rFonts w:ascii="Arial Narrow" w:hAnsi="Arial Narrow"/>
          <w:color w:val="808080" w:themeColor="background1" w:themeShade="80"/>
          <w:lang w:val="sl-SI"/>
        </w:rPr>
        <w:t xml:space="preserve"> a</w:t>
      </w:r>
      <w:r>
        <w:rPr>
          <w:rFonts w:ascii="Arial Narrow" w:hAnsi="Arial Narrow"/>
          <w:color w:val="808080" w:themeColor="background1" w:themeShade="80"/>
          <w:lang w:val="sl-SI"/>
        </w:rPr>
        <w:t xml:space="preserve">ktualne teme iz vseh </w:t>
      </w:r>
      <w:r w:rsidRPr="007A2571">
        <w:rPr>
          <w:rFonts w:ascii="Arial Narrow" w:hAnsi="Arial Narrow"/>
          <w:color w:val="808080" w:themeColor="background1" w:themeShade="80"/>
          <w:lang w:val="sl-SI"/>
        </w:rPr>
        <w:t>področij. Članki in prispevki so sproti aktualizirani</w:t>
      </w:r>
      <w:r>
        <w:rPr>
          <w:rFonts w:ascii="Arial Narrow" w:hAnsi="Arial Narrow"/>
          <w:color w:val="808080" w:themeColor="background1" w:themeShade="80"/>
          <w:lang w:val="sl-SI"/>
        </w:rPr>
        <w:t>.</w:t>
      </w:r>
    </w:p>
    <w:p w:rsidR="00BD457D" w:rsidRPr="007A2571" w:rsidRDefault="00BD457D" w:rsidP="00BD457D">
      <w:pPr>
        <w:ind w:left="2127" w:hanging="1418"/>
        <w:contextualSpacing/>
        <w:rPr>
          <w:rFonts w:ascii="Arial Narrow" w:hAnsi="Arial Narrow" w:cs="Arial"/>
          <w:color w:val="808080" w:themeColor="background1" w:themeShade="80"/>
          <w:lang w:val="sl-SI"/>
        </w:rPr>
      </w:pPr>
      <w:r w:rsidRPr="007A2571">
        <w:rPr>
          <w:rFonts w:ascii="Arial Narrow" w:hAnsi="Arial Narrow" w:cs="Arial"/>
          <w:b/>
          <w:sz w:val="22"/>
          <w:szCs w:val="22"/>
          <w:lang w:val="sl-SI"/>
        </w:rPr>
        <w:t xml:space="preserve">Pojasnila FURS </w:t>
      </w:r>
      <w:r w:rsidRPr="007A2571">
        <w:rPr>
          <w:rFonts w:ascii="Arial Narrow" w:hAnsi="Arial Narrow" w:cs="Arial"/>
          <w:color w:val="808080" w:themeColor="background1" w:themeShade="80"/>
          <w:lang w:val="sl-SI"/>
        </w:rPr>
        <w:t>vključujejo vsa uradna pojasnila Finančne uprave RS in tudi prej</w:t>
      </w:r>
      <w:r>
        <w:rPr>
          <w:rFonts w:ascii="Arial Narrow" w:hAnsi="Arial Narrow" w:cs="Arial"/>
          <w:color w:val="808080" w:themeColor="background1" w:themeShade="80"/>
          <w:lang w:val="sl-SI"/>
        </w:rPr>
        <w:t xml:space="preserve">šnje Davčne uprave s </w:t>
      </w:r>
      <w:r w:rsidRPr="007A2571">
        <w:rPr>
          <w:rFonts w:ascii="Arial Narrow" w:hAnsi="Arial Narrow" w:cs="Arial"/>
          <w:color w:val="808080" w:themeColor="background1" w:themeShade="80"/>
          <w:lang w:val="sl-SI"/>
        </w:rPr>
        <w:t>povezavami na aktualno zakonodajo</w:t>
      </w:r>
      <w:r>
        <w:rPr>
          <w:rFonts w:ascii="Arial Narrow" w:hAnsi="Arial Narrow" w:cs="Arial"/>
          <w:color w:val="808080" w:themeColor="background1" w:themeShade="80"/>
          <w:lang w:val="sl-SI"/>
        </w:rPr>
        <w:t>.</w:t>
      </w:r>
    </w:p>
    <w:p w:rsidR="00BD457D" w:rsidRPr="007A2571" w:rsidRDefault="00BD457D" w:rsidP="00BD457D">
      <w:pPr>
        <w:ind w:firstLine="709"/>
        <w:contextualSpacing/>
        <w:rPr>
          <w:rFonts w:ascii="Arial Narrow" w:hAnsi="Arial Narrow" w:cs="Arial"/>
          <w:b/>
          <w:color w:val="A6A6A6" w:themeColor="background1" w:themeShade="A6"/>
          <w:sz w:val="22"/>
          <w:szCs w:val="22"/>
          <w:lang w:val="sl-SI"/>
        </w:rPr>
      </w:pPr>
      <w:r w:rsidRPr="007A2571">
        <w:rPr>
          <w:rFonts w:ascii="Arial Narrow" w:hAnsi="Arial Narrow" w:cs="Arial"/>
          <w:b/>
          <w:sz w:val="22"/>
          <w:szCs w:val="22"/>
          <w:lang w:val="sl-SI"/>
        </w:rPr>
        <w:t xml:space="preserve">Obrazci, obračuni </w:t>
      </w:r>
      <w:r w:rsidRPr="007A2571">
        <w:rPr>
          <w:rFonts w:ascii="Arial Narrow" w:hAnsi="Arial Narrow" w:cs="Arial"/>
          <w:color w:val="808080" w:themeColor="background1" w:themeShade="80"/>
          <w:lang w:val="sl-SI"/>
        </w:rPr>
        <w:t>vsebujejo različne aktualne obrazce in izračune</w:t>
      </w:r>
      <w:r>
        <w:rPr>
          <w:rFonts w:ascii="Arial Narrow" w:hAnsi="Arial Narrow" w:cs="Arial"/>
          <w:color w:val="808080" w:themeColor="background1" w:themeShade="80"/>
          <w:lang w:val="sl-SI"/>
        </w:rPr>
        <w:t>.</w:t>
      </w:r>
    </w:p>
    <w:p w:rsidR="00BD457D" w:rsidRPr="007A2571" w:rsidRDefault="00BD457D" w:rsidP="00BD457D">
      <w:pPr>
        <w:rPr>
          <w:rFonts w:ascii="Arial Narrow" w:hAnsi="Arial Narrow" w:cs="Arial"/>
          <w:b/>
          <w:sz w:val="22"/>
          <w:szCs w:val="22"/>
          <w:lang w:val="sl-SI"/>
        </w:rPr>
      </w:pPr>
    </w:p>
    <w:p w:rsidR="00BD457D" w:rsidRPr="007A2571" w:rsidRDefault="00BD457D" w:rsidP="00BD457D">
      <w:pPr>
        <w:rPr>
          <w:rFonts w:ascii="Arial Narrow" w:hAnsi="Arial Narrow" w:cs="Arial"/>
          <w:b/>
          <w:color w:val="00B0F0"/>
          <w:sz w:val="22"/>
          <w:szCs w:val="22"/>
          <w:lang w:val="sl-SI"/>
        </w:rPr>
      </w:pPr>
      <w:r w:rsidRPr="007A2571">
        <w:rPr>
          <w:rFonts w:ascii="Arial Narrow" w:hAnsi="Arial Narrow" w:cs="Arial"/>
          <w:b/>
          <w:color w:val="00B0F0"/>
          <w:sz w:val="22"/>
          <w:szCs w:val="22"/>
          <w:lang w:val="sl-SI"/>
        </w:rPr>
        <w:t>Finančno-računovodske vsebine (FIN)</w:t>
      </w:r>
    </w:p>
    <w:p w:rsidR="00BD457D" w:rsidRPr="007A2571" w:rsidRDefault="00BD457D" w:rsidP="00BD457D">
      <w:pPr>
        <w:tabs>
          <w:tab w:val="left" w:pos="2268"/>
        </w:tabs>
        <w:ind w:left="2124" w:hanging="1415"/>
        <w:contextualSpacing/>
        <w:rPr>
          <w:rFonts w:ascii="Arial Narrow" w:hAnsi="Arial Narrow"/>
          <w:color w:val="808080" w:themeColor="background1" w:themeShade="80"/>
          <w:lang w:val="sl-SI"/>
        </w:rPr>
      </w:pPr>
      <w:r w:rsidRPr="007A2571">
        <w:rPr>
          <w:rFonts w:ascii="Arial Narrow" w:hAnsi="Arial Narrow" w:cs="Arial"/>
          <w:b/>
          <w:sz w:val="22"/>
          <w:szCs w:val="22"/>
          <w:lang w:val="sl-SI"/>
        </w:rPr>
        <w:t xml:space="preserve">Strokovni članki </w:t>
      </w:r>
      <w:r w:rsidRPr="007A2571">
        <w:rPr>
          <w:rFonts w:ascii="Arial Narrow" w:hAnsi="Arial Narrow"/>
          <w:color w:val="808080" w:themeColor="background1" w:themeShade="80"/>
          <w:lang w:val="sl-SI"/>
        </w:rPr>
        <w:t>vključujejo članke različnih avtorjev z davčnega področja in obravna</w:t>
      </w:r>
      <w:r>
        <w:rPr>
          <w:rFonts w:ascii="Arial Narrow" w:hAnsi="Arial Narrow"/>
          <w:color w:val="808080" w:themeColor="background1" w:themeShade="80"/>
          <w:lang w:val="sl-SI"/>
        </w:rPr>
        <w:t>va</w:t>
      </w:r>
      <w:r w:rsidRPr="007A2571">
        <w:rPr>
          <w:rFonts w:ascii="Arial Narrow" w:hAnsi="Arial Narrow"/>
          <w:color w:val="808080" w:themeColor="background1" w:themeShade="80"/>
          <w:lang w:val="sl-SI"/>
        </w:rPr>
        <w:t>jo aktualne teme iz vseh računovodsko-finančnih področij. Članki in prispevki so sproti aktualizirani</w:t>
      </w:r>
      <w:r>
        <w:rPr>
          <w:rFonts w:ascii="Arial Narrow" w:hAnsi="Arial Narrow"/>
          <w:color w:val="808080" w:themeColor="background1" w:themeShade="80"/>
          <w:lang w:val="sl-SI"/>
        </w:rPr>
        <w:t>.</w:t>
      </w:r>
    </w:p>
    <w:p w:rsidR="00BD457D" w:rsidRPr="007A2571" w:rsidRDefault="00BD457D" w:rsidP="00BD457D">
      <w:pPr>
        <w:ind w:firstLine="708"/>
        <w:contextualSpacing/>
        <w:rPr>
          <w:rFonts w:ascii="Arial Narrow" w:hAnsi="Arial Narrow" w:cs="Arial"/>
          <w:b/>
          <w:sz w:val="22"/>
          <w:szCs w:val="22"/>
          <w:lang w:val="sl-SI"/>
        </w:rPr>
      </w:pPr>
      <w:r w:rsidRPr="007A2571">
        <w:rPr>
          <w:rFonts w:ascii="Arial Narrow" w:hAnsi="Arial Narrow" w:cs="Arial"/>
          <w:b/>
          <w:sz w:val="22"/>
          <w:szCs w:val="22"/>
          <w:lang w:val="sl-SI"/>
        </w:rPr>
        <w:t>Navodila in opisi</w:t>
      </w:r>
      <w:r w:rsidRPr="007A2571">
        <w:rPr>
          <w:rFonts w:ascii="Arial Narrow" w:hAnsi="Arial Narrow" w:cs="Arial"/>
          <w:b/>
          <w:color w:val="A6A6A6" w:themeColor="background1" w:themeShade="A6"/>
          <w:sz w:val="22"/>
          <w:szCs w:val="22"/>
          <w:lang w:val="sl-SI"/>
        </w:rPr>
        <w:t xml:space="preserve"> </w:t>
      </w:r>
      <w:r w:rsidRPr="007A2571">
        <w:rPr>
          <w:rFonts w:ascii="Arial Narrow" w:hAnsi="Arial Narrow" w:cs="Arial"/>
          <w:color w:val="808080" w:themeColor="background1" w:themeShade="80"/>
          <w:lang w:val="sl-SI"/>
        </w:rPr>
        <w:t>vključujejo navodila in opise uporabe v skladu s Slovenskimi računovodskimi standardi</w:t>
      </w:r>
      <w:r>
        <w:rPr>
          <w:rFonts w:ascii="Arial Narrow" w:hAnsi="Arial Narrow" w:cs="Arial"/>
          <w:color w:val="808080" w:themeColor="background1" w:themeShade="80"/>
          <w:lang w:val="sl-SI"/>
        </w:rPr>
        <w:t>.</w:t>
      </w:r>
    </w:p>
    <w:p w:rsidR="00BD457D" w:rsidRPr="007A2571" w:rsidRDefault="00BD457D" w:rsidP="00BD457D">
      <w:pPr>
        <w:ind w:firstLine="708"/>
        <w:contextualSpacing/>
        <w:rPr>
          <w:rFonts w:ascii="Arial Narrow" w:hAnsi="Arial Narrow" w:cs="Arial"/>
          <w:b/>
          <w:color w:val="808080" w:themeColor="background1" w:themeShade="80"/>
          <w:sz w:val="22"/>
          <w:szCs w:val="22"/>
          <w:lang w:val="sl-SI"/>
        </w:rPr>
      </w:pPr>
      <w:r w:rsidRPr="007A2571">
        <w:rPr>
          <w:rFonts w:ascii="Arial Narrow" w:hAnsi="Arial Narrow" w:cs="Arial"/>
          <w:b/>
          <w:sz w:val="22"/>
          <w:szCs w:val="22"/>
          <w:lang w:val="sl-SI"/>
        </w:rPr>
        <w:t xml:space="preserve">Obrazci, obračuni </w:t>
      </w:r>
      <w:r w:rsidRPr="007A2571">
        <w:rPr>
          <w:rFonts w:ascii="Arial Narrow" w:hAnsi="Arial Narrow" w:cs="Arial"/>
          <w:color w:val="808080" w:themeColor="background1" w:themeShade="80"/>
          <w:lang w:val="sl-SI"/>
        </w:rPr>
        <w:t>vsebujejo različne aktualne obrazce in izračune</w:t>
      </w:r>
      <w:r>
        <w:rPr>
          <w:rFonts w:ascii="Arial Narrow" w:hAnsi="Arial Narrow" w:cs="Arial"/>
          <w:color w:val="808080" w:themeColor="background1" w:themeShade="80"/>
          <w:lang w:val="sl-SI"/>
        </w:rPr>
        <w:t>.</w:t>
      </w:r>
    </w:p>
    <w:p w:rsidR="00BD457D" w:rsidRPr="007A2571" w:rsidRDefault="00BD457D" w:rsidP="00BD457D">
      <w:pPr>
        <w:contextualSpacing/>
        <w:rPr>
          <w:rFonts w:ascii="Arial Narrow" w:hAnsi="Arial Narrow" w:cs="Arial"/>
          <w:color w:val="000000"/>
          <w:lang w:val="sl-SI"/>
        </w:rPr>
      </w:pPr>
    </w:p>
    <w:p w:rsidR="00BD457D" w:rsidRPr="007A2571" w:rsidRDefault="00BD457D" w:rsidP="00BD457D">
      <w:pPr>
        <w:spacing w:before="0" w:after="0"/>
        <w:ind w:left="2832" w:hanging="2832"/>
        <w:rPr>
          <w:rFonts w:ascii="Arial Narrow" w:hAnsi="Arial Narrow" w:cs="Arial"/>
          <w:color w:val="000000"/>
          <w:sz w:val="22"/>
          <w:szCs w:val="22"/>
          <w:lang w:val="sl-SI"/>
        </w:rPr>
      </w:pPr>
      <w:r w:rsidRPr="007A2571">
        <w:rPr>
          <w:rFonts w:ascii="Arial Narrow" w:hAnsi="Arial Narrow" w:cs="Arial"/>
          <w:b/>
          <w:bCs/>
          <w:color w:val="00B0F0"/>
          <w:sz w:val="22"/>
          <w:szCs w:val="22"/>
          <w:lang w:val="sl-SI"/>
        </w:rPr>
        <w:t>Strokovne revije in njihovi arhivi</w:t>
      </w:r>
      <w:r w:rsidRPr="007A2571">
        <w:rPr>
          <w:rFonts w:ascii="Arial Narrow" w:hAnsi="Arial Narrow" w:cs="Arial"/>
          <w:color w:val="000000"/>
          <w:sz w:val="22"/>
          <w:szCs w:val="22"/>
          <w:lang w:val="sl-SI"/>
        </w:rPr>
        <w:t xml:space="preserve"> omogočajo dostop do polnih besedil člankov in do celotnih arhivov revij, kjer so vsi dokumenti pripravljeni v </w:t>
      </w:r>
      <w:hyperlink r:id="rId62" w:history="1">
        <w:r w:rsidRPr="007A2571">
          <w:rPr>
            <w:rStyle w:val="Hiperpovezava"/>
            <w:rFonts w:ascii="Arial Narrow" w:hAnsi="Arial Narrow" w:cs="Arial"/>
            <w:sz w:val="22"/>
            <w:szCs w:val="22"/>
            <w:lang w:val="sl-SI"/>
          </w:rPr>
          <w:t>TFL Standardu</w:t>
        </w:r>
      </w:hyperlink>
      <w:r w:rsidRPr="007A2571">
        <w:rPr>
          <w:rFonts w:ascii="Arial Narrow" w:hAnsi="Arial Narrow" w:cs="Arial"/>
          <w:color w:val="000000"/>
          <w:sz w:val="22"/>
          <w:szCs w:val="22"/>
          <w:lang w:val="sl-SI"/>
        </w:rPr>
        <w:t xml:space="preserve"> (možno iskanje, povezave, pravne podlage, itd.)</w:t>
      </w:r>
    </w:p>
    <w:p w:rsidR="00BD457D" w:rsidRPr="007A2571" w:rsidRDefault="00BD457D" w:rsidP="00BD457D">
      <w:pPr>
        <w:spacing w:before="0" w:after="0"/>
        <w:rPr>
          <w:rFonts w:ascii="Arial Narrow" w:hAnsi="Arial Narrow" w:cs="Arial"/>
          <w:color w:val="000000"/>
          <w:sz w:val="22"/>
          <w:szCs w:val="22"/>
          <w:lang w:val="sl-SI"/>
        </w:rPr>
      </w:pPr>
    </w:p>
    <w:p w:rsidR="00BD457D" w:rsidRPr="007A2571" w:rsidRDefault="00BD457D" w:rsidP="00BD457D">
      <w:pPr>
        <w:ind w:left="1560" w:hanging="851"/>
        <w:contextualSpacing/>
        <w:rPr>
          <w:rFonts w:ascii="Arial Narrow" w:hAnsi="Arial Narrow" w:cs="Arial"/>
          <w:color w:val="000000"/>
          <w:lang w:val="sl-SI"/>
        </w:rPr>
      </w:pPr>
      <w:r w:rsidRPr="007A2571">
        <w:rPr>
          <w:rFonts w:ascii="Arial Narrow" w:hAnsi="Arial Narrow" w:cs="Arial"/>
          <w:b/>
          <w:color w:val="000000"/>
          <w:sz w:val="22"/>
          <w:szCs w:val="22"/>
          <w:lang w:val="sl-SI"/>
        </w:rPr>
        <w:t>Odvetnik</w:t>
      </w:r>
      <w:r w:rsidRPr="007A2571">
        <w:rPr>
          <w:rFonts w:ascii="Arial Narrow" w:hAnsi="Arial Narrow" w:cs="Arial"/>
          <w:b/>
          <w:color w:val="000000"/>
          <w:lang w:val="sl-SI"/>
        </w:rPr>
        <w:t xml:space="preserve"> </w:t>
      </w:r>
      <w:r w:rsidRPr="007A2571">
        <w:rPr>
          <w:rFonts w:ascii="Arial Narrow" w:hAnsi="Arial Narrow" w:cs="Arial"/>
          <w:color w:val="808080" w:themeColor="background1" w:themeShade="80"/>
          <w:lang w:val="sl-SI"/>
        </w:rPr>
        <w:t>je revija za teorijo in prakso odvetniške stroke, seznanja z novostmi in strokovnimi v</w:t>
      </w:r>
      <w:r>
        <w:rPr>
          <w:rFonts w:ascii="Arial Narrow" w:hAnsi="Arial Narrow" w:cs="Arial"/>
          <w:color w:val="808080" w:themeColor="background1" w:themeShade="80"/>
          <w:lang w:val="sl-SI"/>
        </w:rPr>
        <w:t>prašanji pravne</w:t>
      </w:r>
      <w:r w:rsidRPr="007A2571">
        <w:rPr>
          <w:rFonts w:ascii="Arial Narrow" w:hAnsi="Arial Narrow" w:cs="Arial"/>
          <w:color w:val="808080" w:themeColor="background1" w:themeShade="80"/>
          <w:lang w:val="sl-SI"/>
        </w:rPr>
        <w:t xml:space="preserve"> stroke. Zbirka obsega arhiv s članki od leta 1998 dalje</w:t>
      </w:r>
      <w:r w:rsidRPr="007A2571">
        <w:rPr>
          <w:rFonts w:ascii="Arial Narrow" w:hAnsi="Arial Narrow" w:cs="Arial"/>
          <w:color w:val="000000"/>
          <w:lang w:val="sl-SI"/>
        </w:rPr>
        <w:t>.</w:t>
      </w:r>
    </w:p>
    <w:p w:rsidR="00BD457D" w:rsidRPr="007A2571" w:rsidRDefault="00BD457D" w:rsidP="00BD457D">
      <w:pPr>
        <w:ind w:left="2552" w:hanging="1843"/>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Sodnikov informator </w:t>
      </w:r>
      <w:r w:rsidRPr="007A2571">
        <w:rPr>
          <w:rFonts w:ascii="Arial Narrow" w:hAnsi="Arial Narrow" w:cs="Arial"/>
          <w:color w:val="808080" w:themeColor="background1" w:themeShade="80"/>
          <w:lang w:val="sl-SI"/>
        </w:rPr>
        <w:t xml:space="preserve">je revija, ki jo izdaja Vrhovno sodišče in vsebuje sodno prakso, komentarje in </w:t>
      </w:r>
      <w:r>
        <w:rPr>
          <w:rFonts w:ascii="Arial Narrow" w:hAnsi="Arial Narrow" w:cs="Arial"/>
          <w:color w:val="808080" w:themeColor="background1" w:themeShade="80"/>
          <w:lang w:val="sl-SI"/>
        </w:rPr>
        <w:t>strokovne pravne razlage in tolma</w:t>
      </w:r>
      <w:r w:rsidRPr="007A2571">
        <w:rPr>
          <w:rFonts w:ascii="Arial Narrow" w:hAnsi="Arial Narrow" w:cs="Arial"/>
          <w:color w:val="808080" w:themeColor="background1" w:themeShade="80"/>
          <w:lang w:val="sl-SI"/>
        </w:rPr>
        <w:t>čenja. Zbirka obsega arhiv od 2013 leta dalje.</w:t>
      </w:r>
    </w:p>
    <w:p w:rsidR="00BD457D" w:rsidRPr="007A2571" w:rsidRDefault="00BD457D" w:rsidP="00BD457D">
      <w:pPr>
        <w:ind w:left="3261" w:hanging="2552"/>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Slovenska arbitražna praksa </w:t>
      </w:r>
      <w:r w:rsidRPr="007A2571">
        <w:rPr>
          <w:rFonts w:ascii="Arial Narrow" w:hAnsi="Arial Narrow" w:cs="Arial"/>
          <w:color w:val="808080" w:themeColor="background1" w:themeShade="80"/>
          <w:lang w:val="sl-SI"/>
        </w:rPr>
        <w:t xml:space="preserve">je revija, ki jo izdaja Gospodarska zbornica </w:t>
      </w:r>
      <w:r>
        <w:rPr>
          <w:rFonts w:ascii="Arial Narrow" w:hAnsi="Arial Narrow" w:cs="Arial"/>
          <w:color w:val="808080" w:themeColor="background1" w:themeShade="80"/>
          <w:lang w:val="sl-SI"/>
        </w:rPr>
        <w:t xml:space="preserve">Slovenije in obsega strokovne </w:t>
      </w:r>
      <w:r w:rsidRPr="007A2571">
        <w:rPr>
          <w:rFonts w:ascii="Arial Narrow" w:hAnsi="Arial Narrow" w:cs="Arial"/>
          <w:color w:val="808080" w:themeColor="background1" w:themeShade="80"/>
          <w:lang w:val="sl-SI"/>
        </w:rPr>
        <w:t>prispevke s področja</w:t>
      </w:r>
      <w:r>
        <w:rPr>
          <w:rFonts w:ascii="Arial Narrow" w:hAnsi="Arial Narrow" w:cs="Arial"/>
          <w:color w:val="808080" w:themeColor="background1" w:themeShade="80"/>
          <w:lang w:val="sl-SI"/>
        </w:rPr>
        <w:t xml:space="preserve"> </w:t>
      </w:r>
      <w:r w:rsidRPr="007A2571">
        <w:rPr>
          <w:rFonts w:ascii="Arial Narrow" w:hAnsi="Arial Narrow" w:cs="Arial"/>
          <w:color w:val="808080" w:themeColor="background1" w:themeShade="80"/>
          <w:lang w:val="sl-SI"/>
        </w:rPr>
        <w:t>gospodarske arbitraže. Zbirka obsega arhiv od leta 2012</w:t>
      </w:r>
      <w:r>
        <w:rPr>
          <w:rFonts w:ascii="Arial Narrow" w:hAnsi="Arial Narrow" w:cs="Arial"/>
          <w:color w:val="808080" w:themeColor="background1" w:themeShade="80"/>
          <w:lang w:val="sl-SI"/>
        </w:rPr>
        <w:t>.</w:t>
      </w:r>
    </w:p>
    <w:p w:rsidR="00BD457D" w:rsidRPr="007803D5" w:rsidRDefault="00BD457D" w:rsidP="00BD457D">
      <w:pPr>
        <w:ind w:left="1276" w:hanging="567"/>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Pamfil </w:t>
      </w:r>
      <w:r w:rsidRPr="007A2571">
        <w:rPr>
          <w:rFonts w:ascii="Arial Narrow" w:hAnsi="Arial Narrow" w:cs="Arial"/>
          <w:color w:val="808080" w:themeColor="background1" w:themeShade="80"/>
          <w:lang w:val="sl-SI"/>
        </w:rPr>
        <w:t>je revija, ki jo izdajajo študentje Pravne fakultete v Ljubljani in vsebuje strok</w:t>
      </w:r>
      <w:r>
        <w:rPr>
          <w:rFonts w:ascii="Arial Narrow" w:hAnsi="Arial Narrow" w:cs="Arial"/>
          <w:color w:val="808080" w:themeColor="background1" w:themeShade="80"/>
          <w:lang w:val="sl-SI"/>
        </w:rPr>
        <w:t xml:space="preserve">ovne prispevke in razmišljanja </w:t>
      </w:r>
      <w:r w:rsidRPr="007A2571">
        <w:rPr>
          <w:rFonts w:ascii="Arial Narrow" w:hAnsi="Arial Narrow" w:cs="Arial"/>
          <w:color w:val="808080" w:themeColor="background1" w:themeShade="80"/>
          <w:lang w:val="sl-SI"/>
        </w:rPr>
        <w:t>študentov ter njihovih gostov. Zbirka obsega arhiv od leta 2011 dalje.</w:t>
      </w:r>
    </w:p>
    <w:p w:rsidR="00BD457D" w:rsidRPr="007803D5" w:rsidRDefault="00BD457D" w:rsidP="00BD457D">
      <w:pPr>
        <w:ind w:left="3261" w:hanging="2553"/>
        <w:contextualSpacing/>
        <w:rPr>
          <w:rFonts w:ascii="Arial Narrow" w:hAnsi="Arial Narrow"/>
          <w:color w:val="808080" w:themeColor="background1" w:themeShade="80"/>
          <w:lang w:val="sl-SI"/>
        </w:rPr>
      </w:pPr>
      <w:r w:rsidRPr="007A2571">
        <w:rPr>
          <w:rFonts w:ascii="Arial Narrow" w:hAnsi="Arial Narrow" w:cs="Arial"/>
          <w:b/>
          <w:color w:val="000000"/>
          <w:sz w:val="22"/>
          <w:szCs w:val="22"/>
          <w:lang w:val="sl-SI"/>
        </w:rPr>
        <w:t xml:space="preserve">Zbornik znanstvenih razprav </w:t>
      </w:r>
      <w:r w:rsidRPr="007A2571">
        <w:rPr>
          <w:rFonts w:ascii="Arial Narrow" w:hAnsi="Arial Narrow"/>
          <w:color w:val="808080" w:themeColor="background1" w:themeShade="80"/>
          <w:lang w:val="sl-SI"/>
        </w:rPr>
        <w:t>je revija Pravne fakultete v Ljubljani, ki z občasnimi</w:t>
      </w:r>
      <w:r>
        <w:rPr>
          <w:rFonts w:ascii="Arial Narrow" w:hAnsi="Arial Narrow"/>
          <w:color w:val="808080" w:themeColor="background1" w:themeShade="80"/>
          <w:lang w:val="sl-SI"/>
        </w:rPr>
        <w:t xml:space="preserve"> prekinitvami izhaja že vse od </w:t>
      </w:r>
      <w:r w:rsidRPr="007A2571">
        <w:rPr>
          <w:rFonts w:ascii="Arial Narrow" w:hAnsi="Arial Narrow"/>
          <w:color w:val="808080" w:themeColor="background1" w:themeShade="80"/>
          <w:lang w:val="sl-SI"/>
        </w:rPr>
        <w:t>leta 1921. Zbirka obsega</w:t>
      </w:r>
      <w:r>
        <w:rPr>
          <w:rFonts w:ascii="Arial Narrow" w:hAnsi="Arial Narrow"/>
          <w:color w:val="808080" w:themeColor="background1" w:themeShade="80"/>
          <w:lang w:val="sl-SI"/>
        </w:rPr>
        <w:t xml:space="preserve"> </w:t>
      </w:r>
      <w:r w:rsidRPr="007A2571">
        <w:rPr>
          <w:rFonts w:ascii="Arial Narrow" w:hAnsi="Arial Narrow"/>
          <w:color w:val="808080" w:themeColor="background1" w:themeShade="80"/>
          <w:lang w:val="sl-SI"/>
        </w:rPr>
        <w:t>arhiv od leta 2008 dalje.</w:t>
      </w:r>
    </w:p>
    <w:p w:rsidR="00BD457D" w:rsidRDefault="00BD457D" w:rsidP="00BD457D">
      <w:pPr>
        <w:tabs>
          <w:tab w:val="left" w:leader="dot" w:pos="1985"/>
        </w:tabs>
        <w:ind w:left="1985" w:hanging="1276"/>
        <w:contextualSpacing/>
        <w:rPr>
          <w:lang w:val="sl-SI"/>
        </w:rPr>
      </w:pPr>
      <w:r w:rsidRPr="007A2571">
        <w:rPr>
          <w:rFonts w:ascii="Arial Narrow" w:hAnsi="Arial Narrow" w:cs="Arial"/>
          <w:b/>
          <w:color w:val="000000"/>
          <w:sz w:val="22"/>
          <w:szCs w:val="22"/>
          <w:lang w:val="sl-SI"/>
        </w:rPr>
        <w:t xml:space="preserve">Pravni letopis </w:t>
      </w:r>
      <w:r>
        <w:rPr>
          <w:rFonts w:ascii="Arial Narrow" w:hAnsi="Arial Narrow"/>
          <w:color w:val="808080" w:themeColor="background1" w:themeShade="80"/>
          <w:lang w:val="sl-SI"/>
        </w:rPr>
        <w:t>je revija Inštituta</w:t>
      </w:r>
      <w:r w:rsidRPr="007A2571">
        <w:rPr>
          <w:rFonts w:ascii="Arial Narrow" w:hAnsi="Arial Narrow"/>
          <w:color w:val="808080" w:themeColor="background1" w:themeShade="80"/>
          <w:lang w:val="sl-SI"/>
        </w:rPr>
        <w:t xml:space="preserve"> za primerjalno pravo pri Pravni fakulteti Univerze v Ljubljani, ki izhaja </w:t>
      </w:r>
      <w:r>
        <w:rPr>
          <w:rFonts w:ascii="Arial Narrow" w:hAnsi="Arial Narrow"/>
          <w:color w:val="808080" w:themeColor="background1" w:themeShade="80"/>
          <w:lang w:val="sl-SI"/>
        </w:rPr>
        <w:t>od leta 2</w:t>
      </w:r>
      <w:r w:rsidRPr="007A2571">
        <w:rPr>
          <w:rFonts w:ascii="Arial Narrow" w:hAnsi="Arial Narrow"/>
          <w:color w:val="808080" w:themeColor="background1" w:themeShade="80"/>
          <w:lang w:val="sl-SI"/>
        </w:rPr>
        <w:t>008. V njej so objavljeni poglobljeni strokovni prispevki z različnih pravnih področij, zlasti s civilnega, gospodarskega, delovnega, upravnega in ustavnega prava.</w:t>
      </w:r>
      <w:r w:rsidRPr="007A2571">
        <w:rPr>
          <w:lang w:val="sl-SI"/>
        </w:rPr>
        <w:t xml:space="preserve"> </w:t>
      </w:r>
    </w:p>
    <w:p w:rsidR="00BD457D" w:rsidRPr="007A2571" w:rsidRDefault="00BD457D" w:rsidP="00BD457D">
      <w:pPr>
        <w:ind w:left="1276" w:hanging="567"/>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Denar </w:t>
      </w:r>
      <w:r w:rsidRPr="007A2571">
        <w:rPr>
          <w:rFonts w:ascii="Arial Narrow" w:hAnsi="Arial Narrow" w:cs="Arial"/>
          <w:color w:val="808080" w:themeColor="background1" w:themeShade="80"/>
          <w:lang w:val="sl-SI"/>
        </w:rPr>
        <w:t>je revija Davčno izobraževalnega inštituta in je uveljavljen mesečnik, ki</w:t>
      </w:r>
      <w:r>
        <w:rPr>
          <w:rFonts w:ascii="Arial Narrow" w:hAnsi="Arial Narrow" w:cs="Arial"/>
          <w:color w:val="808080" w:themeColor="background1" w:themeShade="80"/>
          <w:lang w:val="sl-SI"/>
        </w:rPr>
        <w:t xml:space="preserve"> prinaša aktualne in strokovne </w:t>
      </w:r>
      <w:r w:rsidRPr="007A2571">
        <w:rPr>
          <w:rFonts w:ascii="Arial Narrow" w:hAnsi="Arial Narrow" w:cs="Arial"/>
          <w:color w:val="808080" w:themeColor="background1" w:themeShade="80"/>
          <w:lang w:val="sl-SI"/>
        </w:rPr>
        <w:t>prispevke z davčnega in računovodsko-finančnega področja. Zbirka obsega arhiv od leta 2009 dalje.</w:t>
      </w:r>
    </w:p>
    <w:p w:rsidR="00BD457D" w:rsidRPr="007A2571" w:rsidRDefault="00BD457D" w:rsidP="00BD457D">
      <w:pPr>
        <w:ind w:left="3119" w:hanging="2410"/>
        <w:contextualSpacing/>
        <w:rPr>
          <w:rFonts w:ascii="Arial Narrow" w:hAnsi="Arial Narrow" w:cs="Arial"/>
          <w:color w:val="808080" w:themeColor="background1" w:themeShade="80"/>
          <w:lang w:val="sl-SI"/>
        </w:rPr>
      </w:pPr>
      <w:r w:rsidRPr="007A2571">
        <w:rPr>
          <w:rFonts w:ascii="Arial Narrow" w:hAnsi="Arial Narrow" w:cs="Arial"/>
          <w:b/>
          <w:sz w:val="22"/>
          <w:szCs w:val="22"/>
          <w:lang w:val="sl-SI"/>
        </w:rPr>
        <w:lastRenderedPageBreak/>
        <w:t>Poslovodno računovodstvo</w:t>
      </w:r>
      <w:r w:rsidRPr="007A2571">
        <w:rPr>
          <w:rFonts w:ascii="Arial Narrow" w:hAnsi="Arial Narrow" w:cs="Arial"/>
          <w:color w:val="808080" w:themeColor="background1" w:themeShade="80"/>
          <w:lang w:val="sl-SI"/>
        </w:rPr>
        <w:t xml:space="preserve"> je revija Visoke šole za računovodstvo in</w:t>
      </w:r>
      <w:r>
        <w:rPr>
          <w:rFonts w:ascii="Arial Narrow" w:hAnsi="Arial Narrow" w:cs="Arial"/>
          <w:color w:val="808080" w:themeColor="background1" w:themeShade="80"/>
          <w:lang w:val="sl-SI"/>
        </w:rPr>
        <w:t xml:space="preserve"> prinaša strokovno poglobljene </w:t>
      </w:r>
      <w:r w:rsidRPr="007A2571">
        <w:rPr>
          <w:rFonts w:ascii="Arial Narrow" w:hAnsi="Arial Narrow" w:cs="Arial"/>
          <w:color w:val="808080" w:themeColor="background1" w:themeShade="80"/>
          <w:lang w:val="sl-SI"/>
        </w:rPr>
        <w:t>prispevke z računovodenja, financ in revizije te</w:t>
      </w:r>
      <w:r>
        <w:rPr>
          <w:rFonts w:ascii="Arial Narrow" w:hAnsi="Arial Narrow" w:cs="Arial"/>
          <w:color w:val="808080" w:themeColor="background1" w:themeShade="80"/>
          <w:lang w:val="sl-SI"/>
        </w:rPr>
        <w:t xml:space="preserve">r preprečevanja prevar. Zbirka </w:t>
      </w:r>
      <w:r w:rsidRPr="007A2571">
        <w:rPr>
          <w:rFonts w:ascii="Arial Narrow" w:hAnsi="Arial Narrow" w:cs="Arial"/>
          <w:color w:val="808080" w:themeColor="background1" w:themeShade="80"/>
          <w:lang w:val="sl-SI"/>
        </w:rPr>
        <w:t>obsega arhiv od leta 2011 dalje.</w:t>
      </w:r>
    </w:p>
    <w:p w:rsidR="00BD457D" w:rsidRDefault="00BD457D" w:rsidP="00BD457D">
      <w:pPr>
        <w:ind w:left="1418" w:hanging="709"/>
        <w:contextualSpacing/>
        <w:rPr>
          <w:rFonts w:ascii="Arial Narrow" w:hAnsi="Arial Narrow" w:cs="Arial"/>
          <w:color w:val="000000"/>
          <w:sz w:val="22"/>
          <w:szCs w:val="22"/>
          <w:lang w:val="sl-SI"/>
        </w:rPr>
      </w:pPr>
      <w:r>
        <w:rPr>
          <w:rFonts w:ascii="Arial Narrow" w:hAnsi="Arial Narrow" w:cs="Arial"/>
          <w:b/>
          <w:color w:val="000000"/>
          <w:sz w:val="22"/>
          <w:szCs w:val="22"/>
          <w:lang w:val="sl-SI"/>
        </w:rPr>
        <w:t xml:space="preserve">Javna uprava </w:t>
      </w:r>
      <w:r w:rsidRPr="007803D5">
        <w:rPr>
          <w:rFonts w:ascii="Arial Narrow" w:hAnsi="Arial Narrow" w:cs="Arial"/>
          <w:color w:val="808080" w:themeColor="background1" w:themeShade="80"/>
          <w:lang w:val="sl-SI"/>
        </w:rPr>
        <w:t>je</w:t>
      </w:r>
      <w:r w:rsidRPr="007A2571">
        <w:rPr>
          <w:rFonts w:ascii="Arial Narrow" w:hAnsi="Arial Narrow" w:cs="Arial"/>
          <w:b/>
          <w:color w:val="808080" w:themeColor="background1" w:themeShade="80"/>
          <w:lang w:val="sl-SI"/>
        </w:rPr>
        <w:t xml:space="preserve"> </w:t>
      </w:r>
      <w:r w:rsidRPr="007A2571">
        <w:rPr>
          <w:rFonts w:ascii="Arial Narrow" w:hAnsi="Arial Narrow"/>
          <w:color w:val="808080" w:themeColor="background1" w:themeShade="80"/>
          <w:lang w:val="sl-SI"/>
        </w:rPr>
        <w:t>revija</w:t>
      </w:r>
      <w:r w:rsidRPr="00EC4996">
        <w:t xml:space="preserve"> </w:t>
      </w:r>
      <w:r w:rsidRPr="00EC4996">
        <w:rPr>
          <w:rFonts w:ascii="Arial Narrow" w:hAnsi="Arial Narrow"/>
          <w:color w:val="808080" w:themeColor="background1" w:themeShade="80"/>
          <w:lang w:val="sl-SI"/>
        </w:rPr>
        <w:t>Inštitut</w:t>
      </w:r>
      <w:r>
        <w:rPr>
          <w:rFonts w:ascii="Arial Narrow" w:hAnsi="Arial Narrow"/>
          <w:color w:val="808080" w:themeColor="background1" w:themeShade="80"/>
          <w:lang w:val="sl-SI"/>
        </w:rPr>
        <w:t>a</w:t>
      </w:r>
      <w:r w:rsidRPr="00EC4996">
        <w:rPr>
          <w:rFonts w:ascii="Arial Narrow" w:hAnsi="Arial Narrow"/>
          <w:color w:val="808080" w:themeColor="background1" w:themeShade="80"/>
          <w:lang w:val="sl-SI"/>
        </w:rPr>
        <w:t xml:space="preserve"> za javno upravo pri Pravni fakulteti</w:t>
      </w:r>
      <w:r>
        <w:rPr>
          <w:rFonts w:ascii="Arial Narrow" w:hAnsi="Arial Narrow"/>
          <w:color w:val="808080" w:themeColor="background1" w:themeShade="80"/>
          <w:lang w:val="sl-SI"/>
        </w:rPr>
        <w:t>. Zbirka obsega ahriv od leta 2010 dalje.</w:t>
      </w:r>
    </w:p>
    <w:p w:rsidR="00BD457D" w:rsidRDefault="00BD457D" w:rsidP="00BD457D">
      <w:pPr>
        <w:ind w:left="1418" w:hanging="709"/>
        <w:contextualSpacing/>
        <w:rPr>
          <w:rFonts w:ascii="Arial Narrow" w:hAnsi="Arial Narrow"/>
          <w:color w:val="808080" w:themeColor="background1" w:themeShade="80"/>
          <w:lang w:val="sl-SI"/>
        </w:rPr>
      </w:pPr>
      <w:r w:rsidRPr="007A2571">
        <w:rPr>
          <w:rFonts w:ascii="Arial Narrow" w:hAnsi="Arial Narrow" w:cs="Arial"/>
          <w:b/>
          <w:color w:val="000000"/>
          <w:sz w:val="22"/>
          <w:szCs w:val="22"/>
          <w:lang w:val="sl-SI"/>
        </w:rPr>
        <w:t xml:space="preserve">SIR*IUS </w:t>
      </w:r>
      <w:r w:rsidRPr="007803D5">
        <w:rPr>
          <w:rFonts w:ascii="Arial Narrow" w:hAnsi="Arial Narrow" w:cs="Arial"/>
          <w:color w:val="808080" w:themeColor="background1" w:themeShade="80"/>
          <w:lang w:val="sl-SI"/>
        </w:rPr>
        <w:t>je</w:t>
      </w:r>
      <w:r w:rsidRPr="007A2571">
        <w:rPr>
          <w:rFonts w:ascii="Arial Narrow" w:hAnsi="Arial Narrow" w:cs="Arial"/>
          <w:b/>
          <w:color w:val="808080" w:themeColor="background1" w:themeShade="80"/>
          <w:lang w:val="sl-SI"/>
        </w:rPr>
        <w:t xml:space="preserve"> </w:t>
      </w:r>
      <w:r w:rsidRPr="007A2571">
        <w:rPr>
          <w:rFonts w:ascii="Arial Narrow" w:hAnsi="Arial Narrow"/>
          <w:color w:val="808080" w:themeColor="background1" w:themeShade="80"/>
          <w:lang w:val="sl-SI"/>
        </w:rPr>
        <w:t>revija za teorijo in prakso revizije, računo</w:t>
      </w:r>
      <w:r>
        <w:rPr>
          <w:rFonts w:ascii="Arial Narrow" w:hAnsi="Arial Narrow"/>
          <w:color w:val="808080" w:themeColor="background1" w:themeShade="80"/>
          <w:lang w:val="sl-SI"/>
        </w:rPr>
        <w:t>vo</w:t>
      </w:r>
      <w:r w:rsidRPr="007A2571">
        <w:rPr>
          <w:rFonts w:ascii="Arial Narrow" w:hAnsi="Arial Narrow"/>
          <w:color w:val="808080" w:themeColor="background1" w:themeShade="80"/>
          <w:lang w:val="sl-SI"/>
        </w:rPr>
        <w:t>dstva, davkov, financ, oc</w:t>
      </w:r>
      <w:r>
        <w:rPr>
          <w:rFonts w:ascii="Arial Narrow" w:hAnsi="Arial Narrow"/>
          <w:color w:val="808080" w:themeColor="background1" w:themeShade="80"/>
          <w:lang w:val="sl-SI"/>
        </w:rPr>
        <w:t xml:space="preserve">enjevanja vrednosti in drugih </w:t>
      </w:r>
      <w:r w:rsidRPr="007A2571">
        <w:rPr>
          <w:rFonts w:ascii="Arial Narrow" w:hAnsi="Arial Narrow"/>
          <w:color w:val="808080" w:themeColor="background1" w:themeShade="80"/>
          <w:lang w:val="sl-SI"/>
        </w:rPr>
        <w:t>sorodnih področij (naslednica revije Revizor), ki jo izdaja Slovenski inšti</w:t>
      </w:r>
      <w:r>
        <w:rPr>
          <w:rFonts w:ascii="Arial Narrow" w:hAnsi="Arial Narrow"/>
          <w:color w:val="808080" w:themeColor="background1" w:themeShade="80"/>
          <w:lang w:val="sl-SI"/>
        </w:rPr>
        <w:t xml:space="preserve">tut za revizijo. Zbirka obsega </w:t>
      </w:r>
      <w:r w:rsidRPr="007A2571">
        <w:rPr>
          <w:rFonts w:ascii="Arial Narrow" w:hAnsi="Arial Narrow"/>
          <w:color w:val="808080" w:themeColor="background1" w:themeShade="80"/>
          <w:lang w:val="sl-SI"/>
        </w:rPr>
        <w:t>celoten arhiv od leta 2013 dalje.</w:t>
      </w:r>
    </w:p>
    <w:p w:rsidR="00BD457D" w:rsidRDefault="00BD457D" w:rsidP="00BD457D">
      <w:pPr>
        <w:tabs>
          <w:tab w:val="left" w:pos="709"/>
        </w:tabs>
        <w:ind w:left="1134" w:hanging="425"/>
        <w:contextualSpacing/>
        <w:rPr>
          <w:rFonts w:ascii="Open Sans" w:hAnsi="Open Sans"/>
          <w:color w:val="808080" w:themeColor="background1" w:themeShade="80"/>
          <w:sz w:val="19"/>
          <w:szCs w:val="19"/>
          <w:shd w:val="clear" w:color="auto" w:fill="FFFFFF"/>
        </w:rPr>
      </w:pPr>
      <w:r>
        <w:rPr>
          <w:rFonts w:ascii="Arial Narrow" w:hAnsi="Arial Narrow" w:cs="Arial"/>
          <w:b/>
          <w:color w:val="000000"/>
          <w:sz w:val="22"/>
          <w:szCs w:val="22"/>
          <w:lang w:val="sl-SI"/>
        </w:rPr>
        <w:t xml:space="preserve">REVUS </w:t>
      </w:r>
      <w:r w:rsidRPr="00A23E0C">
        <w:rPr>
          <w:rFonts w:ascii="Arial Narrow" w:hAnsi="Arial Narrow" w:cs="Arial"/>
          <w:color w:val="808080" w:themeColor="background1" w:themeShade="80"/>
          <w:lang w:val="sl-SI"/>
        </w:rPr>
        <w:t>je</w:t>
      </w:r>
      <w:r w:rsidRPr="00A23E0C">
        <w:rPr>
          <w:rFonts w:ascii="Arial Narrow" w:hAnsi="Arial Narrow"/>
          <w:color w:val="808080" w:themeColor="background1" w:themeShade="80"/>
          <w:shd w:val="clear" w:color="auto" w:fill="FFFFFF"/>
        </w:rPr>
        <w:t xml:space="preserve"> prva revija za ustavno teorijo in filozofijo prava na Zahodnem Balkanu. Z večjezičnostjo se ponuja tudi kot edini </w:t>
      </w:r>
      <w:r>
        <w:rPr>
          <w:rFonts w:ascii="Arial Narrow" w:hAnsi="Arial Narrow"/>
          <w:color w:val="808080" w:themeColor="background1" w:themeShade="80"/>
          <w:shd w:val="clear" w:color="auto" w:fill="FFFFFF"/>
        </w:rPr>
        <w:t xml:space="preserve"> </w:t>
      </w:r>
      <w:r>
        <w:rPr>
          <w:rFonts w:ascii="Arial Narrow" w:hAnsi="Arial Narrow"/>
          <w:color w:val="808080" w:themeColor="background1" w:themeShade="80"/>
          <w:shd w:val="clear" w:color="auto" w:fill="FFFFFF"/>
        </w:rPr>
        <w:br/>
        <w:t xml:space="preserve">     </w:t>
      </w:r>
      <w:r w:rsidRPr="00A23E0C">
        <w:rPr>
          <w:rFonts w:ascii="Arial Narrow" w:hAnsi="Arial Narrow"/>
          <w:color w:val="808080" w:themeColor="background1" w:themeShade="80"/>
          <w:shd w:val="clear" w:color="auto" w:fill="FFFFFF"/>
        </w:rPr>
        <w:t xml:space="preserve">regionalni pravni forum. </w:t>
      </w:r>
      <w:r>
        <w:rPr>
          <w:rFonts w:ascii="Arial Narrow" w:hAnsi="Arial Narrow"/>
          <w:color w:val="808080" w:themeColor="background1" w:themeShade="80"/>
          <w:lang w:val="sl-SI"/>
        </w:rPr>
        <w:t xml:space="preserve">Zbirka obsega </w:t>
      </w:r>
      <w:r w:rsidRPr="007A2571">
        <w:rPr>
          <w:rFonts w:ascii="Arial Narrow" w:hAnsi="Arial Narrow"/>
          <w:color w:val="808080" w:themeColor="background1" w:themeShade="80"/>
          <w:lang w:val="sl-SI"/>
        </w:rPr>
        <w:t>arhiv od leta 20</w:t>
      </w:r>
      <w:r>
        <w:rPr>
          <w:rFonts w:ascii="Arial Narrow" w:hAnsi="Arial Narrow"/>
          <w:color w:val="808080" w:themeColor="background1" w:themeShade="80"/>
          <w:lang w:val="sl-SI"/>
        </w:rPr>
        <w:t>03</w:t>
      </w:r>
      <w:r w:rsidRPr="007A2571">
        <w:rPr>
          <w:rFonts w:ascii="Arial Narrow" w:hAnsi="Arial Narrow"/>
          <w:color w:val="808080" w:themeColor="background1" w:themeShade="80"/>
          <w:lang w:val="sl-SI"/>
        </w:rPr>
        <w:t xml:space="preserve"> dalje.</w:t>
      </w:r>
    </w:p>
    <w:p w:rsidR="00BD457D" w:rsidRPr="007A2571" w:rsidRDefault="00BD457D" w:rsidP="00BD457D">
      <w:pPr>
        <w:ind w:left="1418" w:hanging="709"/>
        <w:contextualSpacing/>
        <w:rPr>
          <w:rFonts w:ascii="Arial Narrow" w:hAnsi="Arial Narrow"/>
          <w:color w:val="808080" w:themeColor="background1" w:themeShade="80"/>
          <w:lang w:val="sl-SI"/>
        </w:rPr>
      </w:pPr>
    </w:p>
    <w:p w:rsidR="00BD457D" w:rsidRDefault="00BD457D" w:rsidP="00BD457D">
      <w:pPr>
        <w:ind w:left="3261" w:hanging="2553"/>
        <w:contextualSpacing/>
        <w:rPr>
          <w:rFonts w:ascii="Arial Narrow" w:hAnsi="Arial Narrow"/>
          <w:color w:val="808080" w:themeColor="background1" w:themeShade="80"/>
          <w:lang w:val="sl-SI"/>
        </w:rPr>
      </w:pPr>
      <w:r>
        <w:rPr>
          <w:rFonts w:ascii="Arial Narrow" w:hAnsi="Arial Narrow" w:cs="Arial"/>
          <w:b/>
          <w:color w:val="000000"/>
          <w:sz w:val="22"/>
          <w:szCs w:val="22"/>
          <w:lang w:val="sl-SI"/>
        </w:rPr>
        <w:t>PRAVNIK</w:t>
      </w:r>
      <w:r w:rsidRPr="007A2571">
        <w:rPr>
          <w:rFonts w:ascii="Open Sans" w:hAnsi="Open Sans"/>
          <w:color w:val="404041"/>
          <w:sz w:val="21"/>
          <w:szCs w:val="21"/>
          <w:lang w:val="sl-SI"/>
        </w:rPr>
        <w:t xml:space="preserve"> </w:t>
      </w:r>
      <w:r w:rsidRPr="007011DD">
        <w:rPr>
          <w:rFonts w:ascii="Arial Narrow" w:hAnsi="Arial Narrow"/>
          <w:color w:val="808080" w:themeColor="background1" w:themeShade="80"/>
          <w:lang w:val="sl-SI"/>
        </w:rPr>
        <w:t xml:space="preserve">je </w:t>
      </w:r>
      <w:r>
        <w:rPr>
          <w:rFonts w:ascii="Arial Narrow" w:hAnsi="Arial Narrow"/>
          <w:color w:val="808080" w:themeColor="background1" w:themeShade="80"/>
          <w:shd w:val="clear" w:color="auto" w:fill="FFFFFF"/>
        </w:rPr>
        <w:t>najstarejša slovenska pravna revija</w:t>
      </w:r>
      <w:r>
        <w:rPr>
          <w:rFonts w:ascii="Arial Narrow" w:hAnsi="Arial Narrow"/>
          <w:color w:val="808080" w:themeColor="background1" w:themeShade="80"/>
          <w:lang w:val="sl-SI"/>
        </w:rPr>
        <w:t xml:space="preserve">, </w:t>
      </w:r>
      <w:r w:rsidRPr="007011DD">
        <w:rPr>
          <w:rFonts w:ascii="Arial Narrow" w:hAnsi="Arial Narrow"/>
          <w:color w:val="808080" w:themeColor="background1" w:themeShade="80"/>
          <w:lang w:val="sl-SI"/>
        </w:rPr>
        <w:t xml:space="preserve">revija za </w:t>
      </w:r>
      <w:r w:rsidRPr="00A40D05">
        <w:rPr>
          <w:rFonts w:ascii="Arial Narrow" w:hAnsi="Arial Narrow"/>
          <w:color w:val="808080" w:themeColor="background1" w:themeShade="80"/>
          <w:shd w:val="clear" w:color="auto" w:fill="FFFFFF"/>
        </w:rPr>
        <w:t>pravno teorijo in prakso</w:t>
      </w:r>
      <w:r>
        <w:rPr>
          <w:rFonts w:ascii="Arial Narrow" w:hAnsi="Arial Narrow"/>
          <w:color w:val="808080" w:themeColor="background1" w:themeShade="80"/>
          <w:shd w:val="clear" w:color="auto" w:fill="FFFFFF"/>
        </w:rPr>
        <w:t xml:space="preserve">. </w:t>
      </w:r>
      <w:r w:rsidRPr="007A2571">
        <w:rPr>
          <w:rFonts w:ascii="Arial Narrow" w:hAnsi="Arial Narrow"/>
          <w:color w:val="808080" w:themeColor="background1" w:themeShade="80"/>
          <w:lang w:val="sl-SI"/>
        </w:rPr>
        <w:t>Zbirka obsega arhiv od leta 20</w:t>
      </w:r>
      <w:r>
        <w:rPr>
          <w:rFonts w:ascii="Arial Narrow" w:hAnsi="Arial Narrow"/>
          <w:color w:val="808080" w:themeColor="background1" w:themeShade="80"/>
          <w:lang w:val="sl-SI"/>
        </w:rPr>
        <w:t>15</w:t>
      </w:r>
      <w:r w:rsidRPr="007A2571">
        <w:rPr>
          <w:rFonts w:ascii="Arial Narrow" w:hAnsi="Arial Narrow"/>
          <w:color w:val="808080" w:themeColor="background1" w:themeShade="80"/>
          <w:lang w:val="sl-SI"/>
        </w:rPr>
        <w:t xml:space="preserve"> dalje.</w:t>
      </w:r>
    </w:p>
    <w:p w:rsidR="00BD457D" w:rsidRPr="008B26D2" w:rsidRDefault="00BD457D" w:rsidP="00BD457D">
      <w:pPr>
        <w:ind w:left="1418" w:hanging="710"/>
        <w:contextualSpacing/>
        <w:rPr>
          <w:rFonts w:ascii="Arial Narrow" w:hAnsi="Arial Narrow"/>
          <w:color w:val="808080" w:themeColor="background1" w:themeShade="80"/>
          <w:lang w:val="sl-SI"/>
        </w:rPr>
      </w:pPr>
      <w:r>
        <w:rPr>
          <w:rFonts w:ascii="Arial Narrow" w:hAnsi="Arial Narrow" w:cs="Arial"/>
          <w:b/>
          <w:color w:val="000000"/>
          <w:sz w:val="22"/>
          <w:szCs w:val="22"/>
          <w:lang w:val="sl-SI"/>
        </w:rPr>
        <w:t>CEPAR</w:t>
      </w:r>
      <w:r w:rsidRPr="007A2571">
        <w:rPr>
          <w:rFonts w:ascii="Open Sans" w:hAnsi="Open Sans"/>
          <w:color w:val="404041"/>
          <w:sz w:val="21"/>
          <w:szCs w:val="21"/>
          <w:lang w:val="sl-SI"/>
        </w:rPr>
        <w:t xml:space="preserve"> </w:t>
      </w:r>
      <w:r>
        <w:rPr>
          <w:rFonts w:ascii="Arial Narrow" w:hAnsi="Arial Narrow"/>
          <w:color w:val="808080" w:themeColor="background1" w:themeShade="80"/>
          <w:lang w:val="sl-SI"/>
        </w:rPr>
        <w:t xml:space="preserve">je </w:t>
      </w:r>
      <w:r w:rsidRPr="00C37AE5">
        <w:rPr>
          <w:rFonts w:ascii="Arial Narrow" w:hAnsi="Arial Narrow"/>
          <w:color w:val="808080" w:themeColor="background1" w:themeShade="80"/>
          <w:lang w:val="sl-SI"/>
        </w:rPr>
        <w:t>revija za javno upravo s članki o razvoju in analizi javne uprave in upravljanja (arhiv od leta 2018 dalje</w:t>
      </w:r>
      <w:r>
        <w:rPr>
          <w:rFonts w:ascii="Arial Narrow" w:hAnsi="Arial Narrow"/>
          <w:color w:val="808080" w:themeColor="background1" w:themeShade="80"/>
          <w:lang w:val="sl-SI"/>
        </w:rPr>
        <w:t xml:space="preserve">), prej </w:t>
      </w:r>
      <w:r w:rsidRPr="00C37AE5">
        <w:rPr>
          <w:rFonts w:ascii="Arial Narrow" w:hAnsi="Arial Narrow"/>
          <w:color w:val="808080" w:themeColor="background1" w:themeShade="80"/>
          <w:lang w:val="sl-SI"/>
        </w:rPr>
        <w:t>Mednarodn</w:t>
      </w:r>
      <w:r>
        <w:rPr>
          <w:rFonts w:ascii="Arial Narrow" w:hAnsi="Arial Narrow"/>
          <w:color w:val="808080" w:themeColor="background1" w:themeShade="80"/>
          <w:lang w:val="sl-SI"/>
        </w:rPr>
        <w:t>a</w:t>
      </w:r>
      <w:r w:rsidRPr="00C37AE5">
        <w:rPr>
          <w:rFonts w:ascii="Arial Narrow" w:hAnsi="Arial Narrow"/>
          <w:color w:val="808080" w:themeColor="background1" w:themeShade="80"/>
          <w:lang w:val="sl-SI"/>
        </w:rPr>
        <w:t xml:space="preserve"> revij</w:t>
      </w:r>
      <w:r>
        <w:rPr>
          <w:rFonts w:ascii="Arial Narrow" w:hAnsi="Arial Narrow"/>
          <w:color w:val="808080" w:themeColor="background1" w:themeShade="80"/>
          <w:lang w:val="sl-SI"/>
        </w:rPr>
        <w:t xml:space="preserve">a </w:t>
      </w:r>
      <w:r w:rsidRPr="00C37AE5">
        <w:rPr>
          <w:rFonts w:ascii="Arial Narrow" w:hAnsi="Arial Narrow"/>
          <w:color w:val="808080" w:themeColor="background1" w:themeShade="80"/>
          <w:lang w:val="sl-SI"/>
        </w:rPr>
        <w:t>za javno upravo (arhiv 2013-2017) ter revij</w:t>
      </w:r>
      <w:r>
        <w:rPr>
          <w:rFonts w:ascii="Arial Narrow" w:hAnsi="Arial Narrow"/>
          <w:color w:val="808080" w:themeColor="background1" w:themeShade="80"/>
          <w:lang w:val="sl-SI"/>
        </w:rPr>
        <w:t>a</w:t>
      </w:r>
      <w:r w:rsidRPr="00C37AE5">
        <w:rPr>
          <w:rFonts w:ascii="Arial Narrow" w:hAnsi="Arial Narrow"/>
          <w:color w:val="808080" w:themeColor="background1" w:themeShade="80"/>
          <w:lang w:val="sl-SI"/>
        </w:rPr>
        <w:t xml:space="preserve"> Uprava (arhiv 2003-2012).</w:t>
      </w:r>
    </w:p>
    <w:p w:rsidR="00BD457D" w:rsidRPr="00C37AE5" w:rsidRDefault="00BD457D" w:rsidP="00BD457D">
      <w:pPr>
        <w:tabs>
          <w:tab w:val="left" w:pos="709"/>
        </w:tabs>
        <w:ind w:left="1134" w:hanging="425"/>
        <w:contextualSpacing/>
        <w:rPr>
          <w:rFonts w:ascii="Arial Narrow" w:hAnsi="Arial Narrow"/>
          <w:color w:val="808080" w:themeColor="background1" w:themeShade="80"/>
          <w:shd w:val="clear" w:color="auto" w:fill="FFFFFF"/>
          <w:lang w:val="sl-SI"/>
        </w:rPr>
      </w:pPr>
    </w:p>
    <w:p w:rsidR="00BD457D" w:rsidRPr="007A2571" w:rsidRDefault="00BD457D" w:rsidP="00BD457D">
      <w:pPr>
        <w:contextualSpacing/>
        <w:rPr>
          <w:rFonts w:ascii="Arial Narrow" w:hAnsi="Arial Narrow" w:cs="Arial"/>
          <w:b/>
          <w:bCs/>
          <w:color w:val="00B0F0"/>
          <w:sz w:val="22"/>
          <w:szCs w:val="22"/>
          <w:lang w:val="sl-SI"/>
        </w:rPr>
      </w:pPr>
      <w:r w:rsidRPr="007A2571">
        <w:rPr>
          <w:rFonts w:ascii="Arial Narrow" w:hAnsi="Arial Narrow" w:cs="Arial"/>
          <w:b/>
          <w:bCs/>
          <w:color w:val="00B0F0"/>
          <w:sz w:val="22"/>
          <w:szCs w:val="22"/>
          <w:lang w:val="sl-SI"/>
        </w:rPr>
        <w:t>Okoljevarstvene vsebine</w:t>
      </w:r>
    </w:p>
    <w:p w:rsidR="00BD457D" w:rsidRPr="007A2571" w:rsidRDefault="00BD457D" w:rsidP="00BD457D">
      <w:pPr>
        <w:ind w:firstLine="708"/>
        <w:contextualSpacing/>
        <w:rPr>
          <w:rFonts w:ascii="Arial Narrow" w:hAnsi="Arial Narrow" w:cs="Arial"/>
          <w:color w:val="808080" w:themeColor="background1" w:themeShade="80"/>
          <w:lang w:val="sl-SI"/>
        </w:rPr>
      </w:pPr>
      <w:r w:rsidRPr="007A2571">
        <w:rPr>
          <w:rFonts w:ascii="Arial Narrow" w:hAnsi="Arial Narrow" w:cs="Arial"/>
          <w:b/>
          <w:bCs/>
          <w:sz w:val="22"/>
          <w:szCs w:val="22"/>
          <w:lang w:val="sl-SI"/>
        </w:rPr>
        <w:t>EKO-LEX</w:t>
      </w:r>
      <w:r w:rsidRPr="007A2571">
        <w:rPr>
          <w:rFonts w:ascii="Arial Narrow" w:hAnsi="Arial Narrow" w:cs="Arial"/>
          <w:color w:val="000000"/>
          <w:sz w:val="22"/>
          <w:szCs w:val="22"/>
          <w:lang w:val="sl-SI"/>
        </w:rPr>
        <w:t xml:space="preserve"> </w:t>
      </w:r>
      <w:r w:rsidRPr="007A2571">
        <w:rPr>
          <w:rFonts w:ascii="Arial Narrow" w:hAnsi="Arial Narrow" w:cs="Arial"/>
          <w:color w:val="808080" w:themeColor="background1" w:themeShade="80"/>
          <w:lang w:val="sl-SI"/>
        </w:rPr>
        <w:t>dostop do ažurne okoljevarstvene zakonodaje, di</w:t>
      </w:r>
      <w:r>
        <w:rPr>
          <w:rFonts w:ascii="Arial Narrow" w:hAnsi="Arial Narrow" w:cs="Arial"/>
          <w:color w:val="808080" w:themeColor="background1" w:themeShade="80"/>
          <w:lang w:val="sl-SI"/>
        </w:rPr>
        <w:t>rektiv in uredb EU ter člankov .</w:t>
      </w:r>
    </w:p>
    <w:p w:rsidR="00BD457D" w:rsidRPr="007A2571" w:rsidRDefault="00BD457D" w:rsidP="00BD457D">
      <w:pPr>
        <w:contextualSpacing/>
        <w:rPr>
          <w:rFonts w:ascii="Arial Narrow" w:hAnsi="Arial Narrow" w:cs="Arial"/>
          <w:color w:val="000000"/>
          <w:sz w:val="22"/>
          <w:szCs w:val="22"/>
          <w:lang w:val="sl-SI"/>
        </w:rPr>
      </w:pPr>
    </w:p>
    <w:p w:rsidR="00BD457D" w:rsidRPr="007A2571" w:rsidRDefault="00BD457D" w:rsidP="00BD457D">
      <w:pPr>
        <w:contextualSpacing/>
        <w:rPr>
          <w:rFonts w:ascii="Arial Narrow" w:hAnsi="Arial Narrow"/>
          <w:b/>
          <w:bCs/>
          <w:color w:val="00B0F0"/>
          <w:sz w:val="22"/>
          <w:szCs w:val="22"/>
          <w:lang w:val="sl-SI" w:eastAsia="sl-SI"/>
        </w:rPr>
      </w:pPr>
      <w:r w:rsidRPr="007A2571">
        <w:rPr>
          <w:rFonts w:ascii="Arial Narrow" w:hAnsi="Arial Narrow"/>
          <w:b/>
          <w:bCs/>
          <w:color w:val="00B0F0"/>
          <w:sz w:val="22"/>
          <w:szCs w:val="22"/>
          <w:lang w:val="sl-SI" w:eastAsia="sl-SI"/>
        </w:rPr>
        <w:t>TFL e-paketi - komentarji zakonov</w:t>
      </w:r>
      <w:r>
        <w:rPr>
          <w:rFonts w:ascii="Arial Narrow" w:hAnsi="Arial Narrow"/>
          <w:b/>
          <w:bCs/>
          <w:color w:val="00B0F0"/>
          <w:sz w:val="22"/>
          <w:szCs w:val="22"/>
          <w:lang w:val="sl-SI" w:eastAsia="sl-SI"/>
        </w:rPr>
        <w:t xml:space="preserve"> in priročniki</w:t>
      </w:r>
    </w:p>
    <w:p w:rsidR="00BD457D" w:rsidRPr="007A2571" w:rsidRDefault="00BD457D" w:rsidP="00BD457D">
      <w:pPr>
        <w:ind w:left="2977" w:hanging="2268"/>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e-paket Delovna razmerja </w:t>
      </w:r>
      <w:r w:rsidRPr="007A2571">
        <w:rPr>
          <w:rFonts w:ascii="Arial Narrow" w:hAnsi="Arial Narrow" w:cs="Arial"/>
          <w:color w:val="808080" w:themeColor="background1" w:themeShade="80"/>
          <w:lang w:val="sl-SI"/>
        </w:rPr>
        <w:t>vsebuje komentar zakona o Delovnih razme</w:t>
      </w:r>
      <w:r>
        <w:rPr>
          <w:rFonts w:ascii="Arial Narrow" w:hAnsi="Arial Narrow" w:cs="Arial"/>
          <w:color w:val="808080" w:themeColor="background1" w:themeShade="80"/>
          <w:lang w:val="sl-SI"/>
        </w:rPr>
        <w:t>rjih (ZDR-1), ki se bo ob vsaki</w:t>
      </w:r>
      <w:r w:rsidRPr="007A2571">
        <w:rPr>
          <w:rFonts w:ascii="Arial Narrow" w:hAnsi="Arial Narrow" w:cs="Arial"/>
          <w:color w:val="808080" w:themeColor="background1" w:themeShade="80"/>
          <w:lang w:val="sl-SI"/>
        </w:rPr>
        <w:t xml:space="preserve"> spremembi zakona osveževal. Avtorji komentarja so ugledni strokovnjaki</w:t>
      </w:r>
      <w:r>
        <w:rPr>
          <w:rFonts w:ascii="Arial Narrow" w:hAnsi="Arial Narrow" w:cs="Arial"/>
          <w:color w:val="808080" w:themeColor="background1" w:themeShade="80"/>
          <w:lang w:val="sl-SI"/>
        </w:rPr>
        <w:t xml:space="preserve"> dr. Polonca Končar, idr. Poleg</w:t>
      </w:r>
      <w:r w:rsidRPr="007A2571">
        <w:rPr>
          <w:rFonts w:ascii="Arial Narrow" w:hAnsi="Arial Narrow" w:cs="Arial"/>
          <w:color w:val="808080" w:themeColor="background1" w:themeShade="80"/>
          <w:lang w:val="sl-SI"/>
        </w:rPr>
        <w:t xml:space="preserve"> komentarja paket vsebuje tudi ažuren zakon ter vso povezano sodno prakso vseh sodišč.</w:t>
      </w:r>
    </w:p>
    <w:p w:rsidR="00BD457D" w:rsidRPr="007A2571" w:rsidRDefault="00BD457D" w:rsidP="00BD457D">
      <w:pPr>
        <w:tabs>
          <w:tab w:val="left" w:pos="2835"/>
        </w:tabs>
        <w:ind w:left="2835" w:hanging="2126"/>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e-paket Javno naročanje </w:t>
      </w:r>
      <w:r w:rsidRPr="007A2571">
        <w:rPr>
          <w:rFonts w:ascii="Arial Narrow" w:hAnsi="Arial Narrow" w:cs="Arial"/>
          <w:color w:val="808080" w:themeColor="background1" w:themeShade="80"/>
          <w:lang w:val="sl-SI"/>
        </w:rPr>
        <w:t>vsebuje komentar zakona o Javnem naročanju (ZJN-3), ki se bo ob vsaki spremembi zakona osveževal. Avtorji komentarja so ugledni strokovnjaki Vesna Cukrov, mag. Uroš Škufca idr. Poleg komentarja paket vsebuje tudi ažuren zakon ter vso povezano sodno prakso vseh sodišč ter vse odločitve Državne revizijske komisije.</w:t>
      </w:r>
    </w:p>
    <w:p w:rsidR="00BD457D" w:rsidRPr="007A2571" w:rsidRDefault="00BD457D" w:rsidP="00BD457D">
      <w:pPr>
        <w:ind w:firstLine="708"/>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e-paket Varstvo okolja </w:t>
      </w:r>
      <w:r w:rsidRPr="007A2571">
        <w:rPr>
          <w:rFonts w:ascii="Arial Narrow" w:hAnsi="Arial Narrow" w:cs="Arial"/>
          <w:color w:val="808080" w:themeColor="background1" w:themeShade="80"/>
          <w:lang w:val="sl-SI"/>
        </w:rPr>
        <w:t xml:space="preserve">vsebuje komentar zakona o Varstvu okolja (ZVO-1), ki se bo ob vsaki spremembi </w:t>
      </w:r>
    </w:p>
    <w:p w:rsidR="00BD457D" w:rsidRDefault="00BD457D" w:rsidP="00BD457D">
      <w:pPr>
        <w:ind w:left="2673"/>
        <w:contextualSpacing/>
        <w:rPr>
          <w:rFonts w:ascii="Arial Narrow" w:hAnsi="Arial Narrow" w:cs="Arial"/>
          <w:color w:val="808080" w:themeColor="background1" w:themeShade="80"/>
          <w:lang w:val="sl-SI"/>
        </w:rPr>
      </w:pPr>
      <w:r w:rsidRPr="007A2571">
        <w:rPr>
          <w:rFonts w:ascii="Arial Narrow" w:hAnsi="Arial Narrow" w:cs="Arial"/>
          <w:color w:val="808080" w:themeColor="background1" w:themeShade="80"/>
          <w:lang w:val="sl-SI"/>
        </w:rPr>
        <w:t>zakona osveževal. Avtorji komentarja so ugledni strokovnjaki dr. Rajko Pirnat, dr. Senko Pličanič idr. Poleg komentarja paket vsebuje tudi ažure</w:t>
      </w:r>
      <w:r>
        <w:rPr>
          <w:rFonts w:ascii="Arial Narrow" w:hAnsi="Arial Narrow" w:cs="Arial"/>
          <w:color w:val="808080" w:themeColor="background1" w:themeShade="80"/>
          <w:lang w:val="sl-SI"/>
        </w:rPr>
        <w:t xml:space="preserve">n zakon ter vso povezano sodno </w:t>
      </w:r>
      <w:r w:rsidRPr="007A2571">
        <w:rPr>
          <w:rFonts w:ascii="Arial Narrow" w:hAnsi="Arial Narrow" w:cs="Arial"/>
          <w:color w:val="808080" w:themeColor="background1" w:themeShade="80"/>
          <w:lang w:val="sl-SI"/>
        </w:rPr>
        <w:t>prakso vseh sodišč ter sodbe sodišča EU in direktive EU.</w:t>
      </w:r>
    </w:p>
    <w:p w:rsidR="00BD457D" w:rsidRDefault="00BD457D" w:rsidP="00BD457D">
      <w:pPr>
        <w:tabs>
          <w:tab w:val="left" w:pos="1701"/>
        </w:tabs>
        <w:ind w:left="1701" w:hanging="992"/>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 xml:space="preserve">e-paket </w:t>
      </w:r>
      <w:r>
        <w:rPr>
          <w:rFonts w:ascii="Arial Narrow" w:hAnsi="Arial Narrow" w:cs="Arial"/>
          <w:b/>
          <w:color w:val="000000"/>
          <w:sz w:val="22"/>
          <w:szCs w:val="22"/>
          <w:lang w:val="sl-SI"/>
        </w:rPr>
        <w:t>INS</w:t>
      </w:r>
      <w:r w:rsidRPr="007A2571">
        <w:rPr>
          <w:rFonts w:ascii="Arial Narrow" w:hAnsi="Arial Narrow" w:cs="Arial"/>
          <w:b/>
          <w:color w:val="000000"/>
          <w:sz w:val="22"/>
          <w:szCs w:val="22"/>
          <w:lang w:val="sl-SI"/>
        </w:rPr>
        <w:t xml:space="preserve"> </w:t>
      </w:r>
      <w:r w:rsidRPr="007A2571">
        <w:rPr>
          <w:rFonts w:ascii="Arial Narrow" w:hAnsi="Arial Narrow" w:cs="Arial"/>
          <w:color w:val="808080" w:themeColor="background1" w:themeShade="80"/>
          <w:lang w:val="sl-SI"/>
        </w:rPr>
        <w:t xml:space="preserve">vsebuje komentar zakona o </w:t>
      </w:r>
      <w:r>
        <w:rPr>
          <w:rFonts w:ascii="Arial Narrow" w:hAnsi="Arial Narrow" w:cs="Arial"/>
          <w:color w:val="808080" w:themeColor="background1" w:themeShade="80"/>
          <w:lang w:val="sl-SI"/>
        </w:rPr>
        <w:t xml:space="preserve">finančnem poslovanju, postopkih zaradi insoventnosti in prisilnem prenehanju </w:t>
      </w:r>
      <w:r w:rsidRPr="007A2571">
        <w:rPr>
          <w:rFonts w:ascii="Arial Narrow" w:hAnsi="Arial Narrow" w:cs="Arial"/>
          <w:color w:val="808080" w:themeColor="background1" w:themeShade="80"/>
          <w:lang w:val="sl-SI"/>
        </w:rPr>
        <w:t>(Z</w:t>
      </w:r>
      <w:r>
        <w:rPr>
          <w:rFonts w:ascii="Arial Narrow" w:hAnsi="Arial Narrow" w:cs="Arial"/>
          <w:color w:val="808080" w:themeColor="background1" w:themeShade="80"/>
          <w:lang w:val="sl-SI"/>
        </w:rPr>
        <w:t>FPPIPP)</w:t>
      </w:r>
      <w:r w:rsidRPr="007A2571">
        <w:rPr>
          <w:rFonts w:ascii="Arial Narrow" w:hAnsi="Arial Narrow" w:cs="Arial"/>
          <w:color w:val="808080" w:themeColor="background1" w:themeShade="80"/>
          <w:lang w:val="sl-SI"/>
        </w:rPr>
        <w:t>, ki se bo</w:t>
      </w:r>
      <w:r>
        <w:rPr>
          <w:rFonts w:ascii="Arial Narrow" w:hAnsi="Arial Narrow" w:cs="Arial"/>
          <w:color w:val="808080" w:themeColor="background1" w:themeShade="80"/>
          <w:lang w:val="sl-SI"/>
        </w:rPr>
        <w:t xml:space="preserve"> </w:t>
      </w:r>
      <w:r w:rsidRPr="007A2571">
        <w:rPr>
          <w:rFonts w:ascii="Arial Narrow" w:hAnsi="Arial Narrow" w:cs="Arial"/>
          <w:color w:val="808080" w:themeColor="background1" w:themeShade="80"/>
          <w:lang w:val="sl-SI"/>
        </w:rPr>
        <w:t>ob vsaki spremembi zakona osveževal. Avtor</w:t>
      </w:r>
      <w:r>
        <w:rPr>
          <w:rFonts w:ascii="Arial Narrow" w:hAnsi="Arial Narrow" w:cs="Arial"/>
          <w:color w:val="808080" w:themeColor="background1" w:themeShade="80"/>
          <w:lang w:val="sl-SI"/>
        </w:rPr>
        <w:t xml:space="preserve">ica </w:t>
      </w:r>
      <w:r w:rsidRPr="007A2571">
        <w:rPr>
          <w:rFonts w:ascii="Arial Narrow" w:hAnsi="Arial Narrow" w:cs="Arial"/>
          <w:color w:val="808080" w:themeColor="background1" w:themeShade="80"/>
          <w:lang w:val="sl-SI"/>
        </w:rPr>
        <w:t xml:space="preserve">komentarja </w:t>
      </w:r>
      <w:r>
        <w:rPr>
          <w:rFonts w:ascii="Arial Narrow" w:hAnsi="Arial Narrow" w:cs="Arial"/>
          <w:color w:val="808080" w:themeColor="background1" w:themeShade="80"/>
          <w:lang w:val="sl-SI"/>
        </w:rPr>
        <w:t>je dr. Nina Plavšak.</w:t>
      </w:r>
      <w:r w:rsidRPr="007A2571">
        <w:rPr>
          <w:rFonts w:ascii="Arial Narrow" w:hAnsi="Arial Narrow" w:cs="Arial"/>
          <w:color w:val="808080" w:themeColor="background1" w:themeShade="80"/>
          <w:lang w:val="sl-SI"/>
        </w:rPr>
        <w:t xml:space="preserve"> Poleg komentarja paket vsebuje tudi ažuren zakon ter vso povezano sodno prakso vseh sodišč</w:t>
      </w:r>
      <w:r>
        <w:rPr>
          <w:rFonts w:ascii="Arial Narrow" w:hAnsi="Arial Narrow" w:cs="Arial"/>
          <w:color w:val="808080" w:themeColor="background1" w:themeShade="80"/>
          <w:lang w:val="sl-SI"/>
        </w:rPr>
        <w:t>. Novost je UREJENA sodna praksa ter vzorci, vsi dokumenti so medsebojno povezani, tudi komentar z razdelki.</w:t>
      </w:r>
      <w:r w:rsidRPr="007A2571">
        <w:rPr>
          <w:rFonts w:ascii="Arial Narrow" w:hAnsi="Arial Narrow" w:cs="Arial"/>
          <w:color w:val="808080" w:themeColor="background1" w:themeShade="80"/>
          <w:lang w:val="sl-SI"/>
        </w:rPr>
        <w:t xml:space="preserve"> </w:t>
      </w:r>
      <w:r w:rsidRPr="009D7562">
        <w:rPr>
          <w:rFonts w:ascii="Arial Narrow" w:hAnsi="Arial Narrow" w:cs="Arial"/>
          <w:color w:val="808080" w:themeColor="background1" w:themeShade="80"/>
          <w:lang w:val="sl-SI"/>
        </w:rPr>
        <w:t>Na voljo</w:t>
      </w:r>
      <w:r>
        <w:rPr>
          <w:rFonts w:ascii="Arial Narrow" w:hAnsi="Arial Narrow" w:cs="Arial"/>
          <w:color w:val="808080" w:themeColor="background1" w:themeShade="80"/>
          <w:lang w:val="sl-SI"/>
        </w:rPr>
        <w:t xml:space="preserve"> je</w:t>
      </w:r>
      <w:r w:rsidRPr="009D7562">
        <w:rPr>
          <w:rFonts w:ascii="Arial Narrow" w:hAnsi="Arial Narrow" w:cs="Arial"/>
          <w:color w:val="808080" w:themeColor="background1" w:themeShade="80"/>
          <w:lang w:val="sl-SI"/>
        </w:rPr>
        <w:t xml:space="preserve"> tudi knjižna</w:t>
      </w:r>
      <w:r>
        <w:rPr>
          <w:rFonts w:ascii="Arial Narrow" w:hAnsi="Arial Narrow" w:cs="Arial"/>
          <w:color w:val="808080" w:themeColor="background1" w:themeShade="80"/>
          <w:lang w:val="sl-SI"/>
        </w:rPr>
        <w:t xml:space="preserve"> izdaja </w:t>
      </w:r>
      <w:r w:rsidRPr="009D7562">
        <w:rPr>
          <w:rFonts w:ascii="Arial Narrow" w:hAnsi="Arial Narrow" w:cs="Arial"/>
          <w:color w:val="808080" w:themeColor="background1" w:themeShade="80"/>
          <w:lang w:val="sl-SI"/>
        </w:rPr>
        <w:t>komentarja ZFPPIPP z urejeno sodno prakso ali kombinacija e-paket + knjiga</w:t>
      </w:r>
      <w:r>
        <w:rPr>
          <w:rFonts w:ascii="Arial Narrow" w:hAnsi="Arial Narrow" w:cs="Arial"/>
          <w:color w:val="808080" w:themeColor="background1" w:themeShade="80"/>
          <w:lang w:val="sl-SI"/>
        </w:rPr>
        <w:t>.</w:t>
      </w:r>
    </w:p>
    <w:p w:rsidR="00BD457D" w:rsidRPr="0039022A" w:rsidRDefault="00BD457D" w:rsidP="00BD457D">
      <w:pPr>
        <w:tabs>
          <w:tab w:val="left" w:pos="1701"/>
        </w:tabs>
        <w:ind w:left="1701" w:hanging="992"/>
        <w:contextualSpacing/>
        <w:rPr>
          <w:rFonts w:ascii="Arial Narrow" w:hAnsi="Arial Narrow" w:cs="Arial"/>
          <w:color w:val="808080" w:themeColor="background1" w:themeShade="80"/>
          <w:sz w:val="10"/>
          <w:szCs w:val="10"/>
          <w:lang w:val="sl-SI"/>
        </w:rPr>
      </w:pPr>
      <w:r w:rsidRPr="007A2571">
        <w:rPr>
          <w:rFonts w:ascii="Arial Narrow" w:hAnsi="Arial Narrow" w:cs="Arial"/>
          <w:b/>
          <w:color w:val="000000"/>
          <w:sz w:val="22"/>
          <w:szCs w:val="22"/>
          <w:lang w:val="sl-SI"/>
        </w:rPr>
        <w:t xml:space="preserve">e-paket </w:t>
      </w:r>
      <w:r>
        <w:rPr>
          <w:rFonts w:ascii="Arial Narrow" w:hAnsi="Arial Narrow" w:cs="Arial"/>
          <w:b/>
          <w:color w:val="000000"/>
          <w:sz w:val="22"/>
          <w:szCs w:val="22"/>
          <w:lang w:val="sl-SI"/>
        </w:rPr>
        <w:t xml:space="preserve">Stvarno pravo </w:t>
      </w:r>
      <w:r w:rsidRPr="007A2571">
        <w:rPr>
          <w:rFonts w:ascii="Arial Narrow" w:hAnsi="Arial Narrow" w:cs="Arial"/>
          <w:color w:val="808080" w:themeColor="background1" w:themeShade="80"/>
          <w:lang w:val="sl-SI"/>
        </w:rPr>
        <w:t xml:space="preserve">vsebuje komentar </w:t>
      </w:r>
      <w:r>
        <w:rPr>
          <w:rFonts w:ascii="Arial Narrow" w:hAnsi="Arial Narrow" w:cs="Arial"/>
          <w:color w:val="808080" w:themeColor="background1" w:themeShade="80"/>
          <w:lang w:val="sl-SI"/>
        </w:rPr>
        <w:t xml:space="preserve">Stvarnopravnega zakonika </w:t>
      </w:r>
      <w:r w:rsidRPr="007A2571">
        <w:rPr>
          <w:rFonts w:ascii="Arial Narrow" w:hAnsi="Arial Narrow" w:cs="Arial"/>
          <w:color w:val="808080" w:themeColor="background1" w:themeShade="80"/>
          <w:lang w:val="sl-SI"/>
        </w:rPr>
        <w:t>(</w:t>
      </w:r>
      <w:r>
        <w:rPr>
          <w:rFonts w:ascii="Arial Narrow" w:hAnsi="Arial Narrow" w:cs="Arial"/>
          <w:color w:val="808080" w:themeColor="background1" w:themeShade="80"/>
          <w:lang w:val="sl-SI"/>
        </w:rPr>
        <w:t>SPZ)</w:t>
      </w:r>
      <w:r w:rsidRPr="007A2571">
        <w:rPr>
          <w:rFonts w:ascii="Arial Narrow" w:hAnsi="Arial Narrow" w:cs="Arial"/>
          <w:color w:val="808080" w:themeColor="background1" w:themeShade="80"/>
          <w:lang w:val="sl-SI"/>
        </w:rPr>
        <w:t>, ki se bo</w:t>
      </w:r>
      <w:r>
        <w:rPr>
          <w:rFonts w:ascii="Arial Narrow" w:hAnsi="Arial Narrow" w:cs="Arial"/>
          <w:color w:val="808080" w:themeColor="background1" w:themeShade="80"/>
          <w:lang w:val="sl-SI"/>
        </w:rPr>
        <w:t xml:space="preserve"> </w:t>
      </w:r>
      <w:r w:rsidRPr="007A2571">
        <w:rPr>
          <w:rFonts w:ascii="Arial Narrow" w:hAnsi="Arial Narrow" w:cs="Arial"/>
          <w:color w:val="808080" w:themeColor="background1" w:themeShade="80"/>
          <w:lang w:val="sl-SI"/>
        </w:rPr>
        <w:t xml:space="preserve">ob vsaki spremembi zakona osveževal. </w:t>
      </w:r>
      <w:r>
        <w:rPr>
          <w:rFonts w:ascii="Arial Narrow" w:hAnsi="Arial Narrow" w:cs="Arial"/>
          <w:color w:val="808080" w:themeColor="background1" w:themeShade="80"/>
          <w:lang w:val="sl-SI"/>
        </w:rPr>
        <w:t xml:space="preserve">Avtorji posameznih delov komentarja so: </w:t>
      </w:r>
      <w:r w:rsidRPr="00BD3DC3">
        <w:rPr>
          <w:rFonts w:ascii="Arial Narrow" w:hAnsi="Arial Narrow" w:cs="Arial"/>
          <w:color w:val="808080" w:themeColor="background1" w:themeShade="80"/>
          <w:lang w:val="sl-SI"/>
        </w:rPr>
        <w:t>dr. Nina Plavšak, prof. dr. Renato Vrenčur, sodnica Nina Bogataj, doc. dr. Gregor Dugar, odvetnik dr. Blaž Hrastnik, prof. dr. Miha Juhart, odvetnica dr. Anita Napotnik, sodnik dr. Damjan Orož, notar Bojan Podgoršek in sodnica Maja Zorman Krč</w:t>
      </w:r>
      <w:r>
        <w:rPr>
          <w:rFonts w:ascii="Arial Narrow" w:hAnsi="Arial Narrow" w:cs="Arial"/>
          <w:color w:val="808080" w:themeColor="background1" w:themeShade="80"/>
          <w:lang w:val="sl-SI"/>
        </w:rPr>
        <w:t>.</w:t>
      </w:r>
      <w:r w:rsidRPr="007A2571">
        <w:rPr>
          <w:rFonts w:ascii="Arial Narrow" w:hAnsi="Arial Narrow" w:cs="Arial"/>
          <w:color w:val="808080" w:themeColor="background1" w:themeShade="80"/>
          <w:lang w:val="sl-SI"/>
        </w:rPr>
        <w:t xml:space="preserve"> Poleg komentarja paket vsebuje tudi ažuren zakon ter vso povezano sodno prakso vseh sodišč</w:t>
      </w:r>
      <w:r>
        <w:rPr>
          <w:rFonts w:ascii="Arial Narrow" w:hAnsi="Arial Narrow" w:cs="Arial"/>
          <w:color w:val="808080" w:themeColor="background1" w:themeShade="80"/>
          <w:lang w:val="sl-SI"/>
        </w:rPr>
        <w:t>, vzorce zemljiškoknjižnih dovolil in tožbenih zahtevkov ter druge dokumente, povezane s tematiko. Vsi dokumenti so medsebojno povezani, tudi komentar z razdelki.</w:t>
      </w:r>
      <w:r w:rsidRPr="007A2571">
        <w:rPr>
          <w:rFonts w:ascii="Arial Narrow" w:hAnsi="Arial Narrow" w:cs="Arial"/>
          <w:color w:val="808080" w:themeColor="background1" w:themeShade="80"/>
          <w:lang w:val="sl-SI"/>
        </w:rPr>
        <w:t xml:space="preserve"> </w:t>
      </w:r>
      <w:r w:rsidRPr="009D7562">
        <w:rPr>
          <w:rFonts w:ascii="Arial Narrow" w:hAnsi="Arial Narrow" w:cs="Arial"/>
          <w:color w:val="808080" w:themeColor="background1" w:themeShade="80"/>
          <w:lang w:val="sl-SI"/>
        </w:rPr>
        <w:t>Na voljo</w:t>
      </w:r>
      <w:r>
        <w:rPr>
          <w:rFonts w:ascii="Arial Narrow" w:hAnsi="Arial Narrow" w:cs="Arial"/>
          <w:color w:val="808080" w:themeColor="background1" w:themeShade="80"/>
          <w:lang w:val="sl-SI"/>
        </w:rPr>
        <w:t xml:space="preserve"> je</w:t>
      </w:r>
      <w:r w:rsidRPr="009D7562">
        <w:rPr>
          <w:rFonts w:ascii="Arial Narrow" w:hAnsi="Arial Narrow" w:cs="Arial"/>
          <w:color w:val="808080" w:themeColor="background1" w:themeShade="80"/>
          <w:lang w:val="sl-SI"/>
        </w:rPr>
        <w:t xml:space="preserve"> tudi knjižna</w:t>
      </w:r>
      <w:r>
        <w:rPr>
          <w:rFonts w:ascii="Arial Narrow" w:hAnsi="Arial Narrow" w:cs="Arial"/>
          <w:color w:val="808080" w:themeColor="background1" w:themeShade="80"/>
          <w:lang w:val="sl-SI"/>
        </w:rPr>
        <w:t xml:space="preserve"> izdaja </w:t>
      </w:r>
      <w:r w:rsidRPr="009D7562">
        <w:rPr>
          <w:rFonts w:ascii="Arial Narrow" w:hAnsi="Arial Narrow" w:cs="Arial"/>
          <w:color w:val="808080" w:themeColor="background1" w:themeShade="80"/>
          <w:lang w:val="sl-SI"/>
        </w:rPr>
        <w:t xml:space="preserve">komentarja </w:t>
      </w:r>
      <w:r>
        <w:rPr>
          <w:rFonts w:ascii="Arial Narrow" w:hAnsi="Arial Narrow" w:cs="Arial"/>
          <w:color w:val="808080" w:themeColor="background1" w:themeShade="80"/>
          <w:lang w:val="sl-SI"/>
        </w:rPr>
        <w:t>SPZ</w:t>
      </w:r>
      <w:r w:rsidRPr="009D7562">
        <w:rPr>
          <w:rFonts w:ascii="Arial Narrow" w:hAnsi="Arial Narrow" w:cs="Arial"/>
          <w:color w:val="808080" w:themeColor="background1" w:themeShade="80"/>
          <w:lang w:val="sl-SI"/>
        </w:rPr>
        <w:t xml:space="preserve"> ali kombinacija e-paket + knjiga</w:t>
      </w:r>
      <w:r>
        <w:rPr>
          <w:rFonts w:ascii="Arial Narrow" w:hAnsi="Arial Narrow" w:cs="Arial"/>
          <w:color w:val="808080" w:themeColor="background1" w:themeShade="80"/>
          <w:lang w:val="sl-SI"/>
        </w:rPr>
        <w:t>.</w:t>
      </w:r>
      <w:r>
        <w:rPr>
          <w:rFonts w:ascii="Arial Narrow" w:hAnsi="Arial Narrow" w:cs="Arial"/>
          <w:color w:val="808080" w:themeColor="background1" w:themeShade="80"/>
          <w:lang w:val="sl-SI"/>
        </w:rPr>
        <w:br/>
      </w:r>
    </w:p>
    <w:p w:rsidR="00BD457D" w:rsidRDefault="00BD457D" w:rsidP="00BD457D">
      <w:pPr>
        <w:tabs>
          <w:tab w:val="left" w:pos="1701"/>
          <w:tab w:val="left" w:pos="1843"/>
        </w:tabs>
        <w:ind w:left="709"/>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e-</w:t>
      </w:r>
      <w:r>
        <w:rPr>
          <w:rFonts w:ascii="Arial Narrow" w:hAnsi="Arial Narrow" w:cs="Arial"/>
          <w:b/>
          <w:color w:val="000000"/>
          <w:sz w:val="22"/>
          <w:szCs w:val="22"/>
          <w:lang w:val="sl-SI"/>
        </w:rPr>
        <w:t>Gradbeni paket s priročnikom</w:t>
      </w:r>
      <w:r w:rsidRPr="007A2571">
        <w:rPr>
          <w:rFonts w:ascii="Arial Narrow" w:hAnsi="Arial Narrow" w:cs="Arial"/>
          <w:b/>
          <w:color w:val="000000"/>
          <w:sz w:val="22"/>
          <w:szCs w:val="22"/>
          <w:lang w:val="sl-SI"/>
        </w:rPr>
        <w:t xml:space="preserve"> </w:t>
      </w:r>
      <w:r w:rsidRPr="007A2571">
        <w:rPr>
          <w:rFonts w:ascii="Arial Narrow" w:hAnsi="Arial Narrow" w:cs="Arial"/>
          <w:color w:val="808080" w:themeColor="background1" w:themeShade="80"/>
          <w:lang w:val="sl-SI"/>
        </w:rPr>
        <w:t xml:space="preserve">vsebuje </w:t>
      </w:r>
      <w:r w:rsidRPr="00100C17">
        <w:rPr>
          <w:rFonts w:ascii="Arial Narrow" w:hAnsi="Arial Narrow" w:cs="Arial"/>
          <w:color w:val="808080" w:themeColor="background1" w:themeShade="80"/>
          <w:lang w:val="sl-SI"/>
        </w:rPr>
        <w:t>Priročnik za nakup, gradnjo in vzdrževanje objektov</w:t>
      </w:r>
      <w:r>
        <w:rPr>
          <w:rFonts w:ascii="Arial Narrow" w:hAnsi="Arial Narrow" w:cs="Arial"/>
          <w:color w:val="808080" w:themeColor="background1" w:themeShade="80"/>
          <w:lang w:val="sl-SI"/>
        </w:rPr>
        <w:t xml:space="preserve"> za investitorje,</w:t>
      </w:r>
    </w:p>
    <w:p w:rsidR="00BD457D" w:rsidRPr="007A2571" w:rsidRDefault="00BD457D" w:rsidP="00BD457D">
      <w:pPr>
        <w:tabs>
          <w:tab w:val="left" w:pos="1701"/>
          <w:tab w:val="left" w:pos="1843"/>
        </w:tabs>
        <w:ind w:left="1701"/>
        <w:contextualSpacing/>
        <w:rPr>
          <w:rFonts w:ascii="Arial Narrow" w:hAnsi="Arial Narrow" w:cs="Arial"/>
          <w:color w:val="808080" w:themeColor="background1" w:themeShade="80"/>
          <w:lang w:val="sl-SI"/>
        </w:rPr>
      </w:pPr>
      <w:r w:rsidRPr="00100C17">
        <w:rPr>
          <w:rFonts w:ascii="Arial Narrow" w:hAnsi="Arial Narrow" w:cs="Arial"/>
          <w:color w:val="808080" w:themeColor="background1" w:themeShade="80"/>
          <w:lang w:val="sl-SI"/>
        </w:rPr>
        <w:t>projektante, izvajalce in nadzornike</w:t>
      </w:r>
      <w:r>
        <w:rPr>
          <w:rFonts w:ascii="Arial Narrow" w:hAnsi="Arial Narrow" w:cs="Arial"/>
          <w:color w:val="808080" w:themeColor="background1" w:themeShade="80"/>
          <w:lang w:val="sl-SI"/>
        </w:rPr>
        <w:t xml:space="preserve">, avtorice Aleksandre Velkovrh. </w:t>
      </w:r>
      <w:r w:rsidRPr="007A2571">
        <w:rPr>
          <w:rFonts w:ascii="Arial Narrow" w:hAnsi="Arial Narrow" w:cs="Arial"/>
          <w:color w:val="808080" w:themeColor="background1" w:themeShade="80"/>
          <w:lang w:val="sl-SI"/>
        </w:rPr>
        <w:t xml:space="preserve">Poleg </w:t>
      </w:r>
      <w:r>
        <w:rPr>
          <w:rFonts w:ascii="Arial Narrow" w:hAnsi="Arial Narrow" w:cs="Arial"/>
          <w:color w:val="808080" w:themeColor="background1" w:themeShade="80"/>
          <w:lang w:val="sl-SI"/>
        </w:rPr>
        <w:t>priročnika</w:t>
      </w:r>
      <w:r w:rsidRPr="007A2571">
        <w:rPr>
          <w:rFonts w:ascii="Arial Narrow" w:hAnsi="Arial Narrow" w:cs="Arial"/>
          <w:color w:val="808080" w:themeColor="background1" w:themeShade="80"/>
          <w:lang w:val="sl-SI"/>
        </w:rPr>
        <w:t xml:space="preserve"> paket vsebuje tudi ažur</w:t>
      </w:r>
      <w:r>
        <w:rPr>
          <w:rFonts w:ascii="Arial Narrow" w:hAnsi="Arial Narrow" w:cs="Arial"/>
          <w:color w:val="808080" w:themeColor="background1" w:themeShade="80"/>
          <w:lang w:val="sl-SI"/>
        </w:rPr>
        <w:t>ne zakone s področja gradbeništva in urejanja prostora</w:t>
      </w:r>
      <w:r w:rsidRPr="007A2571">
        <w:rPr>
          <w:rFonts w:ascii="Arial Narrow" w:hAnsi="Arial Narrow" w:cs="Arial"/>
          <w:color w:val="808080" w:themeColor="background1" w:themeShade="80"/>
          <w:lang w:val="sl-SI"/>
        </w:rPr>
        <w:t xml:space="preserve"> ter vso povezano sodno prakso vseh sodišč</w:t>
      </w:r>
      <w:r>
        <w:rPr>
          <w:rFonts w:ascii="Arial Narrow" w:hAnsi="Arial Narrow" w:cs="Arial"/>
          <w:color w:val="808080" w:themeColor="background1" w:themeShade="80"/>
          <w:lang w:val="sl-SI"/>
        </w:rPr>
        <w:t xml:space="preserve">, članke in </w:t>
      </w:r>
      <w:r>
        <w:rPr>
          <w:rFonts w:ascii="Arial Narrow" w:hAnsi="Arial Narrow" w:cs="Arial"/>
          <w:color w:val="808080" w:themeColor="background1" w:themeShade="80"/>
          <w:lang w:val="sl-SI"/>
        </w:rPr>
        <w:br/>
        <w:t xml:space="preserve">druge dokumente na temo gradbeništva. </w:t>
      </w:r>
      <w:r w:rsidRPr="009D7562">
        <w:rPr>
          <w:rFonts w:ascii="Arial Narrow" w:hAnsi="Arial Narrow" w:cs="Arial"/>
          <w:color w:val="808080" w:themeColor="background1" w:themeShade="80"/>
          <w:lang w:val="sl-SI"/>
        </w:rPr>
        <w:t>Na voljo</w:t>
      </w:r>
      <w:r>
        <w:rPr>
          <w:rFonts w:ascii="Arial Narrow" w:hAnsi="Arial Narrow" w:cs="Arial"/>
          <w:color w:val="808080" w:themeColor="background1" w:themeShade="80"/>
          <w:lang w:val="sl-SI"/>
        </w:rPr>
        <w:t xml:space="preserve"> je</w:t>
      </w:r>
      <w:r w:rsidRPr="009D7562">
        <w:rPr>
          <w:rFonts w:ascii="Arial Narrow" w:hAnsi="Arial Narrow" w:cs="Arial"/>
          <w:color w:val="808080" w:themeColor="background1" w:themeShade="80"/>
          <w:lang w:val="sl-SI"/>
        </w:rPr>
        <w:t xml:space="preserve"> tudi </w:t>
      </w:r>
      <w:r>
        <w:rPr>
          <w:rFonts w:ascii="Arial Narrow" w:hAnsi="Arial Narrow" w:cs="Arial"/>
          <w:color w:val="808080" w:themeColor="background1" w:themeShade="80"/>
          <w:lang w:val="sl-SI"/>
        </w:rPr>
        <w:t xml:space="preserve">tiskana izdaja </w:t>
      </w:r>
      <w:r w:rsidRPr="009D7562">
        <w:rPr>
          <w:rFonts w:ascii="Arial Narrow" w:hAnsi="Arial Narrow" w:cs="Arial"/>
          <w:color w:val="808080" w:themeColor="background1" w:themeShade="80"/>
          <w:lang w:val="sl-SI"/>
        </w:rPr>
        <w:t>komentarja ZFPPIPP z urejeno sodno prakso ali kombinacija e-</w:t>
      </w:r>
      <w:r>
        <w:rPr>
          <w:rFonts w:ascii="Arial Narrow" w:hAnsi="Arial Narrow" w:cs="Arial"/>
          <w:color w:val="808080" w:themeColor="background1" w:themeShade="80"/>
          <w:lang w:val="sl-SI"/>
        </w:rPr>
        <w:t xml:space="preserve">Gradbeni </w:t>
      </w:r>
      <w:r w:rsidRPr="009D7562">
        <w:rPr>
          <w:rFonts w:ascii="Arial Narrow" w:hAnsi="Arial Narrow" w:cs="Arial"/>
          <w:color w:val="808080" w:themeColor="background1" w:themeShade="80"/>
          <w:lang w:val="sl-SI"/>
        </w:rPr>
        <w:t xml:space="preserve">paket + </w:t>
      </w:r>
      <w:r>
        <w:rPr>
          <w:rFonts w:ascii="Arial Narrow" w:hAnsi="Arial Narrow" w:cs="Arial"/>
          <w:color w:val="808080" w:themeColor="background1" w:themeShade="80"/>
          <w:lang w:val="sl-SI"/>
        </w:rPr>
        <w:t>tiskani izvod Gradbenega priročnika.</w:t>
      </w:r>
    </w:p>
    <w:p w:rsidR="00BD457D" w:rsidRPr="00100C17" w:rsidRDefault="00BD457D" w:rsidP="00BD457D">
      <w:pPr>
        <w:ind w:left="709"/>
        <w:contextualSpacing/>
        <w:rPr>
          <w:rFonts w:ascii="Arial Narrow" w:hAnsi="Arial Narrow" w:cs="Arial"/>
          <w:color w:val="808080" w:themeColor="background1" w:themeShade="80"/>
          <w:lang w:val="sl-SI"/>
        </w:rPr>
      </w:pPr>
    </w:p>
    <w:p w:rsidR="00BD457D" w:rsidRDefault="00BD457D" w:rsidP="00BD457D">
      <w:pPr>
        <w:ind w:left="1416"/>
        <w:contextualSpacing/>
        <w:rPr>
          <w:rFonts w:ascii="Arial Narrow" w:hAnsi="Arial Narrow"/>
          <w:bCs/>
          <w:color w:val="808080" w:themeColor="background1" w:themeShade="80"/>
          <w:lang w:val="sl-SI" w:eastAsia="sl-SI"/>
        </w:rPr>
      </w:pPr>
    </w:p>
    <w:p w:rsidR="008E293C" w:rsidRDefault="008E293C" w:rsidP="00BD457D">
      <w:pPr>
        <w:ind w:left="1416"/>
        <w:contextualSpacing/>
        <w:rPr>
          <w:rFonts w:ascii="Arial Narrow" w:hAnsi="Arial Narrow"/>
          <w:bCs/>
          <w:color w:val="808080" w:themeColor="background1" w:themeShade="80"/>
          <w:lang w:val="sl-SI" w:eastAsia="sl-SI"/>
        </w:rPr>
      </w:pPr>
    </w:p>
    <w:p w:rsidR="008E293C" w:rsidRPr="007A2571" w:rsidRDefault="008E293C" w:rsidP="00BD457D">
      <w:pPr>
        <w:ind w:left="1416"/>
        <w:contextualSpacing/>
        <w:rPr>
          <w:rFonts w:ascii="Arial Narrow" w:hAnsi="Arial Narrow"/>
          <w:bCs/>
          <w:color w:val="808080" w:themeColor="background1" w:themeShade="80"/>
          <w:lang w:val="sl-SI" w:eastAsia="sl-SI"/>
        </w:rPr>
      </w:pPr>
    </w:p>
    <w:p w:rsidR="00BD457D" w:rsidRPr="007A2571" w:rsidRDefault="00BD457D" w:rsidP="00BD457D">
      <w:pPr>
        <w:contextualSpacing/>
        <w:rPr>
          <w:rFonts w:ascii="Arial Narrow" w:hAnsi="Arial Narrow"/>
          <w:b/>
          <w:bCs/>
          <w:color w:val="00B0F0"/>
          <w:sz w:val="22"/>
          <w:szCs w:val="22"/>
          <w:lang w:val="sl-SI" w:eastAsia="sl-SI"/>
        </w:rPr>
      </w:pPr>
      <w:r w:rsidRPr="007A2571">
        <w:rPr>
          <w:rFonts w:ascii="Arial Narrow" w:hAnsi="Arial Narrow"/>
          <w:b/>
          <w:bCs/>
          <w:color w:val="00B0F0"/>
          <w:sz w:val="22"/>
          <w:szCs w:val="22"/>
          <w:lang w:val="sl-SI" w:eastAsia="sl-SI"/>
        </w:rPr>
        <w:t>TFL e-paketi – računovodsko / finančni paketi</w:t>
      </w:r>
    </w:p>
    <w:p w:rsidR="00BD457D" w:rsidRPr="009A0FFB" w:rsidRDefault="00BD457D" w:rsidP="00BD457D">
      <w:pPr>
        <w:tabs>
          <w:tab w:val="left" w:pos="709"/>
        </w:tabs>
        <w:ind w:left="3686" w:hanging="2977"/>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lastRenderedPageBreak/>
        <w:t xml:space="preserve">e-paket SRS-2016 z zgledi knjiženj </w:t>
      </w:r>
      <w:r w:rsidRPr="007A2571">
        <w:rPr>
          <w:rFonts w:ascii="Arial Narrow" w:hAnsi="Arial Narrow" w:cs="Arial"/>
          <w:color w:val="808080" w:themeColor="background1" w:themeShade="80"/>
          <w:lang w:val="sl-SI"/>
        </w:rPr>
        <w:t>obsega več kot 400 zgledov najpog</w:t>
      </w:r>
      <w:r>
        <w:rPr>
          <w:rFonts w:ascii="Arial Narrow" w:hAnsi="Arial Narrow" w:cs="Arial"/>
          <w:color w:val="808080" w:themeColor="background1" w:themeShade="80"/>
          <w:lang w:val="sl-SI"/>
        </w:rPr>
        <w:t xml:space="preserve">ostejših in tudi zahtevnejših </w:t>
      </w:r>
      <w:r w:rsidRPr="007A2571">
        <w:rPr>
          <w:rFonts w:ascii="Arial Narrow" w:hAnsi="Arial Narrow" w:cs="Arial"/>
          <w:color w:val="808080" w:themeColor="background1" w:themeShade="80"/>
          <w:lang w:val="sl-SI"/>
        </w:rPr>
        <w:t>knjiženj, ki so ponazorjena v obliki podatkov za izračun, temelj</w:t>
      </w:r>
      <w:r>
        <w:rPr>
          <w:rFonts w:ascii="Arial Narrow" w:hAnsi="Arial Narrow" w:cs="Arial"/>
          <w:color w:val="808080" w:themeColor="background1" w:themeShade="80"/>
          <w:lang w:val="sl-SI"/>
        </w:rPr>
        <w:t xml:space="preserve">nice, T-kontov in komentarjev </w:t>
      </w:r>
      <w:r w:rsidRPr="007A2571">
        <w:rPr>
          <w:rFonts w:ascii="Arial Narrow" w:hAnsi="Arial Narrow" w:cs="Arial"/>
          <w:color w:val="808080" w:themeColor="background1" w:themeShade="80"/>
          <w:lang w:val="sl-SI"/>
        </w:rPr>
        <w:t>avtorice ga. Silve Koritnik Rakela. Omogočeno je enostavno iskanj</w:t>
      </w:r>
      <w:r>
        <w:rPr>
          <w:rFonts w:ascii="Arial Narrow" w:hAnsi="Arial Narrow" w:cs="Arial"/>
          <w:color w:val="808080" w:themeColor="background1" w:themeShade="80"/>
          <w:lang w:val="sl-SI"/>
        </w:rPr>
        <w:t>e po treh kriterijih (besedilo,</w:t>
      </w:r>
      <w:r w:rsidRPr="007A2571">
        <w:rPr>
          <w:rFonts w:ascii="Arial Narrow" w:hAnsi="Arial Narrow" w:cs="Arial"/>
          <w:color w:val="808080" w:themeColor="background1" w:themeShade="80"/>
          <w:lang w:val="sl-SI"/>
        </w:rPr>
        <w:t xml:space="preserve"> konto, členi SRS), sproti ažurirani SRS in drugi predpisi.</w:t>
      </w:r>
    </w:p>
    <w:p w:rsidR="00BD457D" w:rsidRPr="007A2571" w:rsidRDefault="00BD457D" w:rsidP="00BD457D">
      <w:pPr>
        <w:contextualSpacing/>
        <w:rPr>
          <w:rFonts w:ascii="Open Sans" w:hAnsi="Open Sans"/>
          <w:color w:val="404041"/>
          <w:shd w:val="clear" w:color="auto" w:fill="F7F7F7"/>
          <w:lang w:val="sl-SI"/>
        </w:rPr>
      </w:pPr>
    </w:p>
    <w:p w:rsidR="00BD457D" w:rsidRPr="009A0FFB" w:rsidRDefault="00BD457D" w:rsidP="00BD457D">
      <w:pPr>
        <w:ind w:left="3828" w:hanging="3119"/>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e-paket MSRP v EU z zgledi knjiženj</w:t>
      </w:r>
      <w:r w:rsidRPr="007A2571">
        <w:rPr>
          <w:rFonts w:ascii="Arial Narrow" w:hAnsi="Arial Narrow" w:cs="Arial"/>
          <w:color w:val="808080" w:themeColor="background1" w:themeShade="80"/>
          <w:lang w:val="sl-SI"/>
        </w:rPr>
        <w:t xml:space="preserve"> v e-paketu</w:t>
      </w:r>
      <w:r w:rsidRPr="007A2571">
        <w:rPr>
          <w:rFonts w:ascii="Arial Narrow" w:hAnsi="Arial Narrow" w:cs="Arial"/>
          <w:color w:val="808080" w:themeColor="background1" w:themeShade="80"/>
          <w:sz w:val="22"/>
          <w:szCs w:val="22"/>
          <w:lang w:val="sl-SI"/>
        </w:rPr>
        <w:t xml:space="preserve"> </w:t>
      </w:r>
      <w:r w:rsidRPr="007A2571">
        <w:rPr>
          <w:rFonts w:ascii="Arial Narrow" w:hAnsi="Arial Narrow" w:cs="Arial"/>
          <w:color w:val="808080" w:themeColor="background1" w:themeShade="80"/>
          <w:lang w:val="sl-SI"/>
        </w:rPr>
        <w:t>je več kot 400 zgledov najpogostejših in tudi zahtevnejših knjiženj, ki so ponazorjena v obliki podatkov za izračun, temel</w:t>
      </w:r>
      <w:r>
        <w:rPr>
          <w:rFonts w:ascii="Arial Narrow" w:hAnsi="Arial Narrow" w:cs="Arial"/>
          <w:color w:val="808080" w:themeColor="background1" w:themeShade="80"/>
          <w:lang w:val="sl-SI"/>
        </w:rPr>
        <w:t xml:space="preserve">jnice, T-kontov in komentarjev </w:t>
      </w:r>
      <w:r w:rsidRPr="007A2571">
        <w:rPr>
          <w:rFonts w:ascii="Arial Narrow" w:hAnsi="Arial Narrow" w:cs="Arial"/>
          <w:color w:val="808080" w:themeColor="background1" w:themeShade="80"/>
          <w:lang w:val="sl-SI"/>
        </w:rPr>
        <w:t>avtorice ga. Silve Koritnik Rakela. Omogočeno je enostavno iskanje</w:t>
      </w:r>
      <w:r>
        <w:rPr>
          <w:rFonts w:ascii="Arial Narrow" w:hAnsi="Arial Narrow" w:cs="Arial"/>
          <w:color w:val="808080" w:themeColor="background1" w:themeShade="80"/>
          <w:lang w:val="sl-SI"/>
        </w:rPr>
        <w:t xml:space="preserve"> po treh kriterijih (besedilo, </w:t>
      </w:r>
      <w:r w:rsidRPr="007A2571">
        <w:rPr>
          <w:rFonts w:ascii="Arial Narrow" w:hAnsi="Arial Narrow" w:cs="Arial"/>
          <w:color w:val="808080" w:themeColor="background1" w:themeShade="80"/>
          <w:lang w:val="sl-SI"/>
        </w:rPr>
        <w:t>konto, člen</w:t>
      </w:r>
      <w:r>
        <w:rPr>
          <w:rFonts w:ascii="Arial Narrow" w:hAnsi="Arial Narrow" w:cs="Arial"/>
          <w:color w:val="808080" w:themeColor="background1" w:themeShade="80"/>
          <w:lang w:val="sl-SI"/>
        </w:rPr>
        <w:t xml:space="preserve">i MSRP), sproti ažurirani MSRP. Na voljo tudi </w:t>
      </w:r>
      <w:r>
        <w:rPr>
          <w:rFonts w:ascii="Arial Narrow" w:hAnsi="Arial Narrow" w:cs="Arial"/>
          <w:b/>
          <w:color w:val="808080" w:themeColor="background1" w:themeShade="80"/>
          <w:lang w:val="sl-SI"/>
        </w:rPr>
        <w:t xml:space="preserve">kombinacija SRS + MSRP </w:t>
      </w:r>
      <w:r w:rsidRPr="00942D82">
        <w:rPr>
          <w:rFonts w:ascii="Arial Narrow" w:hAnsi="Arial Narrow" w:cs="Arial"/>
          <w:color w:val="808080" w:themeColor="background1" w:themeShade="80"/>
          <w:lang w:val="sl-SI"/>
        </w:rPr>
        <w:t>z dodanimi</w:t>
      </w:r>
      <w:r>
        <w:rPr>
          <w:rFonts w:ascii="Arial Narrow" w:hAnsi="Arial Narrow" w:cs="Arial"/>
          <w:b/>
          <w:color w:val="808080" w:themeColor="background1" w:themeShade="80"/>
          <w:lang w:val="sl-SI"/>
        </w:rPr>
        <w:t xml:space="preserve"> </w:t>
      </w:r>
      <w:r w:rsidRPr="007A2571">
        <w:rPr>
          <w:rFonts w:ascii="Arial Narrow" w:hAnsi="Arial Narrow" w:cs="Arial"/>
          <w:color w:val="808080" w:themeColor="background1" w:themeShade="80"/>
          <w:lang w:val="sl-SI"/>
        </w:rPr>
        <w:t>povezav</w:t>
      </w:r>
      <w:r>
        <w:rPr>
          <w:rFonts w:ascii="Arial Narrow" w:hAnsi="Arial Narrow" w:cs="Arial"/>
          <w:color w:val="808080" w:themeColor="background1" w:themeShade="80"/>
          <w:lang w:val="sl-SI"/>
        </w:rPr>
        <w:t>ami</w:t>
      </w:r>
      <w:r w:rsidRPr="007A2571">
        <w:rPr>
          <w:rFonts w:ascii="Arial Narrow" w:hAnsi="Arial Narrow" w:cs="Arial"/>
          <w:color w:val="808080" w:themeColor="background1" w:themeShade="80"/>
          <w:lang w:val="sl-SI"/>
        </w:rPr>
        <w:t xml:space="preserve"> zgledov med SRS in MSRP</w:t>
      </w:r>
      <w:r>
        <w:rPr>
          <w:rFonts w:ascii="Arial Narrow" w:hAnsi="Arial Narrow" w:cs="Arial"/>
          <w:color w:val="808080" w:themeColor="background1" w:themeShade="80"/>
          <w:lang w:val="sl-SI"/>
        </w:rPr>
        <w:t>.</w:t>
      </w:r>
    </w:p>
    <w:p w:rsidR="00BD457D" w:rsidRPr="007A2571" w:rsidRDefault="00BD457D" w:rsidP="00BD457D">
      <w:pPr>
        <w:ind w:firstLine="708"/>
        <w:contextualSpacing/>
        <w:rPr>
          <w:rFonts w:ascii="Arial Narrow" w:hAnsi="Arial Narrow" w:cs="Arial"/>
          <w:color w:val="808080" w:themeColor="background1" w:themeShade="80"/>
          <w:lang w:val="sl-SI"/>
        </w:rPr>
      </w:pPr>
    </w:p>
    <w:p w:rsidR="00BD457D" w:rsidRPr="007A2571" w:rsidRDefault="00BD457D" w:rsidP="00BD457D">
      <w:pPr>
        <w:contextualSpacing/>
        <w:rPr>
          <w:rFonts w:ascii="Arial Narrow" w:hAnsi="Arial Narrow"/>
          <w:b/>
          <w:bCs/>
          <w:color w:val="00B0F0"/>
          <w:sz w:val="22"/>
          <w:szCs w:val="22"/>
          <w:lang w:val="sl-SI" w:eastAsia="sl-SI"/>
        </w:rPr>
      </w:pPr>
      <w:r w:rsidRPr="007A2571">
        <w:rPr>
          <w:rFonts w:ascii="Arial Narrow" w:hAnsi="Arial Narrow"/>
          <w:b/>
          <w:bCs/>
          <w:color w:val="00B0F0"/>
          <w:sz w:val="22"/>
          <w:szCs w:val="22"/>
          <w:lang w:val="sl-SI" w:eastAsia="sl-SI"/>
        </w:rPr>
        <w:t>TFL e-slovarji</w:t>
      </w:r>
    </w:p>
    <w:p w:rsidR="00BD457D" w:rsidRPr="007A2571" w:rsidRDefault="00BD457D" w:rsidP="00BD457D">
      <w:pPr>
        <w:ind w:firstLine="705"/>
        <w:contextualSpacing/>
        <w:rPr>
          <w:rFonts w:ascii="Arial Narrow" w:hAnsi="Arial Narrow" w:cs="Arial"/>
          <w:color w:val="808080" w:themeColor="background1" w:themeShade="80"/>
          <w:lang w:val="sl-SI"/>
        </w:rPr>
      </w:pPr>
      <w:r w:rsidRPr="007A2571">
        <w:rPr>
          <w:rFonts w:ascii="Arial Narrow" w:hAnsi="Arial Narrow" w:cs="Arial"/>
          <w:b/>
          <w:color w:val="000000"/>
          <w:sz w:val="22"/>
          <w:szCs w:val="22"/>
          <w:lang w:val="sl-SI"/>
        </w:rPr>
        <w:t>e-Pravni slovar</w:t>
      </w:r>
      <w:r w:rsidRPr="007A2571">
        <w:rPr>
          <w:rFonts w:ascii="Arial Narrow" w:hAnsi="Arial Narrow" w:cs="Arial"/>
          <w:color w:val="000000"/>
          <w:sz w:val="22"/>
          <w:szCs w:val="22"/>
          <w:lang w:val="sl-SI"/>
        </w:rPr>
        <w:t xml:space="preserve"> </w:t>
      </w:r>
      <w:r w:rsidRPr="007A2571">
        <w:rPr>
          <w:rFonts w:ascii="Arial Narrow" w:hAnsi="Arial Narrow"/>
          <w:bCs/>
          <w:color w:val="000000"/>
          <w:lang w:val="sl-SI" w:eastAsia="sl-SI"/>
        </w:rPr>
        <w:t>(angl-slov/ slov-angl)</w:t>
      </w:r>
      <w:r w:rsidRPr="007A2571">
        <w:rPr>
          <w:rFonts w:ascii="Arial Narrow" w:hAnsi="Arial Narrow"/>
          <w:bCs/>
          <w:color w:val="000000"/>
          <w:sz w:val="22"/>
          <w:szCs w:val="22"/>
          <w:lang w:val="sl-SI" w:eastAsia="sl-SI"/>
        </w:rPr>
        <w:t xml:space="preserve"> - </w:t>
      </w:r>
      <w:r w:rsidRPr="007A2571">
        <w:rPr>
          <w:rFonts w:ascii="Arial Narrow" w:hAnsi="Arial Narrow"/>
          <w:bCs/>
          <w:color w:val="808080" w:themeColor="background1" w:themeShade="80"/>
          <w:lang w:val="sl-SI" w:eastAsia="sl-SI"/>
        </w:rPr>
        <w:t>dostop do 10.000 besednih zvez, ki se sproti osvežujejo</w:t>
      </w:r>
      <w:r>
        <w:rPr>
          <w:rFonts w:ascii="Arial Narrow" w:hAnsi="Arial Narrow"/>
          <w:bCs/>
          <w:color w:val="808080" w:themeColor="background1" w:themeShade="80"/>
          <w:lang w:val="sl-SI" w:eastAsia="sl-SI"/>
        </w:rPr>
        <w:t>.</w:t>
      </w:r>
    </w:p>
    <w:p w:rsidR="00BD457D" w:rsidRPr="007A2571" w:rsidRDefault="00BD457D" w:rsidP="00BD457D">
      <w:pPr>
        <w:ind w:firstLine="705"/>
        <w:contextualSpacing/>
        <w:rPr>
          <w:rFonts w:ascii="Arial Narrow" w:hAnsi="Arial Narrow" w:cs="Arial"/>
          <w:color w:val="000000"/>
          <w:lang w:val="sl-SI"/>
        </w:rPr>
      </w:pPr>
      <w:r w:rsidRPr="007A2571">
        <w:rPr>
          <w:rFonts w:ascii="Arial Narrow" w:hAnsi="Arial Narrow" w:cs="Arial"/>
          <w:b/>
          <w:color w:val="000000"/>
          <w:sz w:val="22"/>
          <w:szCs w:val="22"/>
          <w:lang w:val="sl-SI"/>
        </w:rPr>
        <w:t>e-Davčno-finančni slovar</w:t>
      </w:r>
      <w:r w:rsidRPr="007A2571">
        <w:rPr>
          <w:rFonts w:ascii="Arial Narrow" w:hAnsi="Arial Narrow" w:cs="Arial"/>
          <w:color w:val="000000"/>
          <w:sz w:val="22"/>
          <w:szCs w:val="22"/>
          <w:lang w:val="sl-SI"/>
        </w:rPr>
        <w:t xml:space="preserve"> </w:t>
      </w:r>
      <w:r w:rsidRPr="007A2571">
        <w:rPr>
          <w:rFonts w:ascii="Arial Narrow" w:hAnsi="Arial Narrow"/>
          <w:bCs/>
          <w:color w:val="000000"/>
          <w:lang w:val="sl-SI" w:eastAsia="sl-SI"/>
        </w:rPr>
        <w:t>(angl-slov/ slov-angl)</w:t>
      </w:r>
      <w:r w:rsidRPr="007A2571">
        <w:rPr>
          <w:rFonts w:ascii="Arial Narrow" w:hAnsi="Arial Narrow"/>
          <w:bCs/>
          <w:color w:val="000000"/>
          <w:sz w:val="22"/>
          <w:szCs w:val="22"/>
          <w:lang w:val="sl-SI" w:eastAsia="sl-SI"/>
        </w:rPr>
        <w:t xml:space="preserve"> - </w:t>
      </w:r>
      <w:r w:rsidRPr="007A2571">
        <w:rPr>
          <w:rFonts w:ascii="Arial Narrow" w:hAnsi="Arial Narrow"/>
          <w:bCs/>
          <w:color w:val="808080" w:themeColor="background1" w:themeShade="80"/>
          <w:lang w:val="sl-SI" w:eastAsia="sl-SI"/>
        </w:rPr>
        <w:t>dostop do 1</w:t>
      </w:r>
      <w:r>
        <w:rPr>
          <w:rFonts w:ascii="Arial Narrow" w:hAnsi="Arial Narrow"/>
          <w:bCs/>
          <w:color w:val="808080" w:themeColor="background1" w:themeShade="80"/>
          <w:lang w:val="sl-SI" w:eastAsia="sl-SI"/>
        </w:rPr>
        <w:t>2</w:t>
      </w:r>
      <w:r w:rsidRPr="007A2571">
        <w:rPr>
          <w:rFonts w:ascii="Arial Narrow" w:hAnsi="Arial Narrow"/>
          <w:bCs/>
          <w:color w:val="808080" w:themeColor="background1" w:themeShade="80"/>
          <w:lang w:val="sl-SI" w:eastAsia="sl-SI"/>
        </w:rPr>
        <w:t>.000 besednih zvez, ki se sproti osvežujejo</w:t>
      </w:r>
      <w:r>
        <w:rPr>
          <w:rFonts w:ascii="Arial Narrow" w:hAnsi="Arial Narrow"/>
          <w:bCs/>
          <w:color w:val="808080" w:themeColor="background1" w:themeShade="80"/>
          <w:lang w:val="sl-SI" w:eastAsia="sl-SI"/>
        </w:rPr>
        <w:t>.</w:t>
      </w:r>
    </w:p>
    <w:p w:rsidR="00BD457D" w:rsidRPr="009A0FFB" w:rsidRDefault="00BD457D" w:rsidP="00BD457D">
      <w:pPr>
        <w:contextualSpacing/>
        <w:rPr>
          <w:rFonts w:ascii="Arial Narrow" w:hAnsi="Arial Narrow"/>
          <w:b/>
          <w:bCs/>
          <w:color w:val="00B0F0"/>
          <w:lang w:val="sl-SI" w:eastAsia="sl-SI"/>
        </w:rPr>
      </w:pPr>
    </w:p>
    <w:p w:rsidR="00BD457D" w:rsidRPr="007A2571" w:rsidRDefault="00BD457D" w:rsidP="00BD457D">
      <w:pPr>
        <w:contextualSpacing/>
        <w:rPr>
          <w:rFonts w:ascii="Arial Narrow" w:hAnsi="Arial Narrow"/>
          <w:b/>
          <w:bCs/>
          <w:color w:val="FF0000"/>
          <w:sz w:val="22"/>
          <w:szCs w:val="22"/>
          <w:lang w:val="sl-SI" w:eastAsia="sl-SI"/>
        </w:rPr>
      </w:pPr>
      <w:r w:rsidRPr="007A2571">
        <w:rPr>
          <w:rFonts w:ascii="Arial Narrow" w:hAnsi="Arial Narrow"/>
          <w:b/>
          <w:bCs/>
          <w:color w:val="00B0F0"/>
          <w:sz w:val="22"/>
          <w:szCs w:val="22"/>
          <w:lang w:val="sl-SI" w:eastAsia="sl-SI"/>
        </w:rPr>
        <w:t>TFL Obveščanj</w:t>
      </w:r>
      <w:r>
        <w:rPr>
          <w:rFonts w:ascii="Arial Narrow" w:hAnsi="Arial Narrow"/>
          <w:b/>
          <w:bCs/>
          <w:color w:val="00B0F0"/>
          <w:sz w:val="22"/>
          <w:szCs w:val="22"/>
          <w:lang w:val="sl-SI" w:eastAsia="sl-SI"/>
        </w:rPr>
        <w:t>a</w:t>
      </w:r>
      <w:r w:rsidRPr="007A2571">
        <w:rPr>
          <w:rFonts w:ascii="Arial Narrow" w:hAnsi="Arial Narrow"/>
          <w:b/>
          <w:bCs/>
          <w:color w:val="FF0000"/>
          <w:sz w:val="22"/>
          <w:szCs w:val="22"/>
          <w:lang w:val="sl-SI" w:eastAsia="sl-SI"/>
        </w:rPr>
        <w:t xml:space="preserve"> </w:t>
      </w:r>
    </w:p>
    <w:p w:rsidR="00BD457D" w:rsidRPr="007A2571" w:rsidRDefault="00BD457D" w:rsidP="00BD457D">
      <w:pPr>
        <w:ind w:left="1701" w:hanging="992"/>
        <w:contextualSpacing/>
        <w:rPr>
          <w:rFonts w:ascii="Arial Narrow" w:hAnsi="Arial Narrow"/>
          <w:bCs/>
          <w:color w:val="808080" w:themeColor="background1" w:themeShade="80"/>
          <w:lang w:val="sl-SI" w:eastAsia="sl-SI"/>
        </w:rPr>
      </w:pPr>
      <w:r w:rsidRPr="007A2571">
        <w:rPr>
          <w:rFonts w:ascii="Arial Narrow" w:hAnsi="Arial Narrow"/>
          <w:b/>
          <w:bCs/>
          <w:color w:val="000000"/>
          <w:sz w:val="22"/>
          <w:szCs w:val="22"/>
          <w:lang w:val="sl-SI" w:eastAsia="sl-SI"/>
        </w:rPr>
        <w:t xml:space="preserve">TFL-Radar </w:t>
      </w:r>
      <w:r w:rsidRPr="007A2571">
        <w:rPr>
          <w:rFonts w:ascii="Arial Narrow" w:hAnsi="Arial Narrow"/>
          <w:bCs/>
          <w:color w:val="808080" w:themeColor="background1" w:themeShade="80"/>
          <w:lang w:val="sl-SI" w:eastAsia="sl-SI"/>
        </w:rPr>
        <w:t>je storitev, kjer uporabnik ob vsaki spremembi svojega izbranega predpisa</w:t>
      </w:r>
      <w:r>
        <w:rPr>
          <w:rFonts w:ascii="Arial Narrow" w:hAnsi="Arial Narrow"/>
          <w:bCs/>
          <w:color w:val="808080" w:themeColor="background1" w:themeShade="80"/>
          <w:lang w:val="sl-SI" w:eastAsia="sl-SI"/>
        </w:rPr>
        <w:t xml:space="preserve"> ali sodne prakse prejme obvestilo </w:t>
      </w:r>
      <w:r w:rsidRPr="007A2571">
        <w:rPr>
          <w:rFonts w:ascii="Arial Narrow" w:hAnsi="Arial Narrow"/>
          <w:bCs/>
          <w:color w:val="808080" w:themeColor="background1" w:themeShade="80"/>
          <w:lang w:val="sl-SI" w:eastAsia="sl-SI"/>
        </w:rPr>
        <w:t xml:space="preserve">na svoj </w:t>
      </w:r>
      <w:r>
        <w:rPr>
          <w:rFonts w:ascii="Arial Narrow" w:hAnsi="Arial Narrow"/>
          <w:bCs/>
          <w:color w:val="808080" w:themeColor="background1" w:themeShade="80"/>
          <w:lang w:val="sl-SI" w:eastAsia="sl-SI"/>
        </w:rPr>
        <w:t>elektronski naslov.</w:t>
      </w:r>
    </w:p>
    <w:p w:rsidR="00BD457D" w:rsidRPr="007A2571" w:rsidRDefault="00BD457D" w:rsidP="00BD457D">
      <w:pPr>
        <w:ind w:left="1701" w:hanging="992"/>
        <w:contextualSpacing/>
        <w:rPr>
          <w:rFonts w:ascii="Arial Narrow" w:hAnsi="Arial Narrow"/>
          <w:bCs/>
          <w:color w:val="808080" w:themeColor="background1" w:themeShade="80"/>
          <w:lang w:val="sl-SI" w:eastAsia="sl-SI"/>
        </w:rPr>
      </w:pPr>
      <w:r w:rsidRPr="007A2571">
        <w:rPr>
          <w:rFonts w:ascii="Arial Narrow" w:hAnsi="Arial Narrow"/>
          <w:b/>
          <w:bCs/>
          <w:color w:val="000000"/>
          <w:sz w:val="22"/>
          <w:szCs w:val="22"/>
          <w:lang w:val="sl-SI" w:eastAsia="sl-SI"/>
        </w:rPr>
        <w:t xml:space="preserve">Lex-Kliping </w:t>
      </w:r>
      <w:r w:rsidRPr="007A2571">
        <w:rPr>
          <w:rFonts w:ascii="Arial Narrow" w:hAnsi="Arial Narrow"/>
          <w:bCs/>
          <w:color w:val="808080" w:themeColor="background1" w:themeShade="80"/>
          <w:lang w:val="sl-SI" w:eastAsia="sl-SI"/>
        </w:rPr>
        <w:t>je storitev, kjer je uporabnik vsak obveščen o zakonodaj</w:t>
      </w:r>
      <w:r>
        <w:rPr>
          <w:rFonts w:ascii="Arial Narrow" w:hAnsi="Arial Narrow"/>
          <w:bCs/>
          <w:color w:val="808080" w:themeColor="background1" w:themeShade="80"/>
          <w:lang w:val="sl-SI" w:eastAsia="sl-SI"/>
        </w:rPr>
        <w:t xml:space="preserve">nih novostih za izbrano pravno </w:t>
      </w:r>
      <w:r w:rsidRPr="007A2571">
        <w:rPr>
          <w:rFonts w:ascii="Arial Narrow" w:hAnsi="Arial Narrow"/>
          <w:bCs/>
          <w:color w:val="808080" w:themeColor="background1" w:themeShade="80"/>
          <w:lang w:val="sl-SI" w:eastAsia="sl-SI"/>
        </w:rPr>
        <w:t>področje iz 6 pravnih virov (UL, DZ, Vlada, in predvsem UL EU!)</w:t>
      </w:r>
      <w:r>
        <w:rPr>
          <w:rFonts w:ascii="Arial Narrow" w:hAnsi="Arial Narrow"/>
          <w:bCs/>
          <w:color w:val="808080" w:themeColor="background1" w:themeShade="80"/>
          <w:lang w:val="sl-SI" w:eastAsia="sl-SI"/>
        </w:rPr>
        <w:t>.</w:t>
      </w:r>
    </w:p>
    <w:p w:rsidR="00BD457D" w:rsidRPr="007A2571" w:rsidRDefault="00BD457D" w:rsidP="00BD457D">
      <w:pPr>
        <w:ind w:left="2127" w:hanging="1418"/>
        <w:contextualSpacing/>
        <w:rPr>
          <w:rFonts w:ascii="Arial Narrow" w:hAnsi="Arial Narrow"/>
          <w:bCs/>
          <w:color w:val="808080" w:themeColor="background1" w:themeShade="80"/>
          <w:lang w:val="sl-SI" w:eastAsia="sl-SI"/>
        </w:rPr>
      </w:pPr>
      <w:r w:rsidRPr="007A2571">
        <w:rPr>
          <w:rFonts w:ascii="Arial Narrow" w:hAnsi="Arial Narrow"/>
          <w:b/>
          <w:bCs/>
          <w:color w:val="000000"/>
          <w:sz w:val="22"/>
          <w:szCs w:val="22"/>
          <w:lang w:val="sl-SI" w:eastAsia="sl-SI"/>
        </w:rPr>
        <w:t xml:space="preserve">CompanyCheck </w:t>
      </w:r>
      <w:r w:rsidRPr="007A2571">
        <w:rPr>
          <w:rFonts w:ascii="Arial Narrow" w:hAnsi="Arial Narrow"/>
          <w:bCs/>
          <w:color w:val="808080" w:themeColor="background1" w:themeShade="80"/>
          <w:lang w:val="sl-SI" w:eastAsia="sl-SI"/>
        </w:rPr>
        <w:t xml:space="preserve">je storitev, kjer uporabnik za izbrana podjetja prejme na svoj </w:t>
      </w:r>
      <w:r>
        <w:rPr>
          <w:rFonts w:ascii="Arial Narrow" w:hAnsi="Arial Narrow"/>
          <w:bCs/>
          <w:color w:val="808080" w:themeColor="background1" w:themeShade="80"/>
          <w:lang w:val="sl-SI" w:eastAsia="sl-SI"/>
        </w:rPr>
        <w:t>elektronski naslov</w:t>
      </w:r>
      <w:r w:rsidRPr="007A2571">
        <w:rPr>
          <w:rFonts w:ascii="Arial Narrow" w:hAnsi="Arial Narrow"/>
          <w:bCs/>
          <w:color w:val="808080" w:themeColor="background1" w:themeShade="80"/>
          <w:lang w:val="sl-SI" w:eastAsia="sl-SI"/>
        </w:rPr>
        <w:t xml:space="preserve"> </w:t>
      </w:r>
      <w:r>
        <w:rPr>
          <w:rFonts w:ascii="Arial Narrow" w:hAnsi="Arial Narrow"/>
          <w:bCs/>
          <w:color w:val="808080" w:themeColor="background1" w:themeShade="80"/>
          <w:lang w:val="sl-SI" w:eastAsia="sl-SI"/>
        </w:rPr>
        <w:t xml:space="preserve">obvestilo o </w:t>
      </w:r>
      <w:r w:rsidRPr="007A2571">
        <w:rPr>
          <w:rFonts w:ascii="Arial Narrow" w:hAnsi="Arial Narrow"/>
          <w:bCs/>
          <w:color w:val="808080" w:themeColor="background1" w:themeShade="80"/>
          <w:lang w:val="sl-SI" w:eastAsia="sl-SI"/>
        </w:rPr>
        <w:t>blokadi/deblokadi TRR, insolvenčnih postopkih, stečaj, prisilna poravnava itd.</w:t>
      </w:r>
    </w:p>
    <w:p w:rsidR="00BD457D" w:rsidRPr="007A2571" w:rsidRDefault="00BD457D" w:rsidP="00BD457D">
      <w:pPr>
        <w:ind w:left="2127" w:hanging="1418"/>
        <w:contextualSpacing/>
        <w:rPr>
          <w:rFonts w:ascii="Arial Narrow" w:hAnsi="Arial Narrow"/>
          <w:bCs/>
          <w:color w:val="808080" w:themeColor="background1" w:themeShade="80"/>
          <w:lang w:val="sl-SI" w:eastAsia="sl-SI"/>
        </w:rPr>
      </w:pPr>
      <w:r w:rsidRPr="007A2571">
        <w:rPr>
          <w:rFonts w:ascii="Arial Narrow" w:hAnsi="Arial Narrow"/>
          <w:b/>
          <w:bCs/>
          <w:color w:val="000000"/>
          <w:sz w:val="22"/>
          <w:szCs w:val="22"/>
          <w:lang w:val="sl-SI" w:eastAsia="sl-SI"/>
        </w:rPr>
        <w:t>Eko-Lex Kliping</w:t>
      </w:r>
      <w:r w:rsidRPr="007A2571">
        <w:rPr>
          <w:rFonts w:ascii="Arial Narrow" w:hAnsi="Arial Narrow"/>
          <w:bCs/>
          <w:color w:val="808080" w:themeColor="background1" w:themeShade="80"/>
          <w:lang w:val="sl-SI" w:eastAsia="sl-SI"/>
        </w:rPr>
        <w:t xml:space="preserve"> je storitev, kjer uporabnik na svoj </w:t>
      </w:r>
      <w:r>
        <w:rPr>
          <w:rFonts w:ascii="Arial Narrow" w:hAnsi="Arial Narrow"/>
          <w:bCs/>
          <w:color w:val="808080" w:themeColor="background1" w:themeShade="80"/>
          <w:lang w:val="sl-SI" w:eastAsia="sl-SI"/>
        </w:rPr>
        <w:t>elektronski naslov</w:t>
      </w:r>
      <w:r w:rsidRPr="007A2571">
        <w:rPr>
          <w:rFonts w:ascii="Arial Narrow" w:hAnsi="Arial Narrow"/>
          <w:bCs/>
          <w:color w:val="808080" w:themeColor="background1" w:themeShade="80"/>
          <w:lang w:val="sl-SI" w:eastAsia="sl-SI"/>
        </w:rPr>
        <w:t xml:space="preserve"> </w:t>
      </w:r>
      <w:r>
        <w:rPr>
          <w:rFonts w:ascii="Arial Narrow" w:hAnsi="Arial Narrow"/>
          <w:bCs/>
          <w:color w:val="808080" w:themeColor="background1" w:themeShade="80"/>
          <w:lang w:val="sl-SI" w:eastAsia="sl-SI"/>
        </w:rPr>
        <w:t>prejme obvestilo o spremembah i</w:t>
      </w:r>
      <w:r w:rsidRPr="007A2571">
        <w:rPr>
          <w:rFonts w:ascii="Arial Narrow" w:hAnsi="Arial Narrow"/>
          <w:bCs/>
          <w:color w:val="808080" w:themeColor="background1" w:themeShade="80"/>
          <w:lang w:val="sl-SI" w:eastAsia="sl-SI"/>
        </w:rPr>
        <w:t>z okoljevarstvene zakonodaje, sodb in EU zakonodaje s tega področja.</w:t>
      </w:r>
    </w:p>
    <w:p w:rsidR="00BD457D" w:rsidRPr="007A2571" w:rsidRDefault="00BD457D" w:rsidP="00BD457D">
      <w:pPr>
        <w:ind w:left="1416"/>
        <w:contextualSpacing/>
        <w:rPr>
          <w:rFonts w:ascii="Arial Narrow" w:hAnsi="Arial Narrow"/>
          <w:bCs/>
          <w:color w:val="808080" w:themeColor="background1" w:themeShade="80"/>
          <w:lang w:val="sl-SI" w:eastAsia="sl-SI"/>
        </w:rPr>
      </w:pPr>
    </w:p>
    <w:p w:rsidR="00BD457D" w:rsidRDefault="00BD457D" w:rsidP="00BD457D">
      <w:pPr>
        <w:contextualSpacing/>
        <w:rPr>
          <w:rFonts w:ascii="Arial Narrow" w:hAnsi="Arial Narrow"/>
          <w:b/>
          <w:bCs/>
          <w:color w:val="00B0F0"/>
          <w:sz w:val="22"/>
          <w:szCs w:val="22"/>
          <w:lang w:val="sl-SI" w:eastAsia="sl-SI"/>
        </w:rPr>
      </w:pPr>
    </w:p>
    <w:p w:rsidR="00BD457D" w:rsidRPr="007A2571" w:rsidRDefault="00BD457D" w:rsidP="00BD457D">
      <w:pPr>
        <w:contextualSpacing/>
        <w:rPr>
          <w:rFonts w:ascii="Arial Narrow" w:hAnsi="Arial Narrow"/>
          <w:b/>
          <w:bCs/>
          <w:color w:val="00B0F0"/>
          <w:sz w:val="22"/>
          <w:szCs w:val="22"/>
          <w:lang w:val="sl-SI" w:eastAsia="sl-SI"/>
        </w:rPr>
      </w:pPr>
      <w:r w:rsidRPr="007A2571">
        <w:rPr>
          <w:rFonts w:ascii="Arial Narrow" w:hAnsi="Arial Narrow"/>
          <w:b/>
          <w:bCs/>
          <w:color w:val="00B0F0"/>
          <w:sz w:val="22"/>
          <w:szCs w:val="22"/>
          <w:lang w:val="sl-SI" w:eastAsia="sl-SI"/>
        </w:rPr>
        <w:t xml:space="preserve">TFL Mediji </w:t>
      </w:r>
    </w:p>
    <w:p w:rsidR="00BD457D" w:rsidRPr="007A2571" w:rsidRDefault="00BD457D" w:rsidP="00BD457D">
      <w:pPr>
        <w:ind w:firstLine="708"/>
        <w:contextualSpacing/>
        <w:rPr>
          <w:rFonts w:ascii="Arial Narrow" w:hAnsi="Arial Narrow"/>
          <w:bCs/>
          <w:color w:val="808080" w:themeColor="background1" w:themeShade="80"/>
          <w:lang w:val="sl-SI" w:eastAsia="sl-SI"/>
        </w:rPr>
      </w:pPr>
      <w:r w:rsidRPr="007A2571">
        <w:rPr>
          <w:rFonts w:ascii="Arial Narrow" w:hAnsi="Arial Narrow"/>
          <w:bCs/>
          <w:color w:val="808080" w:themeColor="background1" w:themeShade="80"/>
          <w:lang w:val="sl-SI" w:eastAsia="sl-SI"/>
        </w:rPr>
        <w:t>e-dnevnik</w:t>
      </w:r>
      <w:r w:rsidRPr="007011DD">
        <w:rPr>
          <w:rFonts w:ascii="Arial Narrow" w:hAnsi="Arial Narrow"/>
          <w:bCs/>
          <w:color w:val="000000"/>
          <w:sz w:val="22"/>
          <w:szCs w:val="22"/>
          <w:lang w:val="sl-SI" w:eastAsia="sl-SI"/>
        </w:rPr>
        <w:t xml:space="preserve"> </w:t>
      </w:r>
      <w:r w:rsidRPr="007A2571">
        <w:rPr>
          <w:rFonts w:ascii="Arial Narrow" w:hAnsi="Arial Narrow"/>
          <w:b/>
          <w:bCs/>
          <w:color w:val="000000"/>
          <w:sz w:val="22"/>
          <w:szCs w:val="22"/>
          <w:lang w:val="sl-SI" w:eastAsia="sl-SI"/>
        </w:rPr>
        <w:t xml:space="preserve">Lex-Novice </w:t>
      </w:r>
      <w:r w:rsidRPr="007A2571">
        <w:rPr>
          <w:rFonts w:ascii="Arial Narrow" w:hAnsi="Arial Narrow"/>
          <w:bCs/>
          <w:color w:val="808080" w:themeColor="background1" w:themeShade="80"/>
          <w:lang w:val="sl-SI" w:eastAsia="sl-SI"/>
        </w:rPr>
        <w:t>prinaša dnevni pregled zakonodajnih novic in ga pošiljamo na 40.000 e-naslovov</w:t>
      </w:r>
      <w:r>
        <w:rPr>
          <w:rFonts w:ascii="Arial Narrow" w:hAnsi="Arial Narrow"/>
          <w:bCs/>
          <w:color w:val="808080" w:themeColor="background1" w:themeShade="80"/>
          <w:lang w:val="sl-SI" w:eastAsia="sl-SI"/>
        </w:rPr>
        <w:t>.</w:t>
      </w:r>
    </w:p>
    <w:p w:rsidR="00BD457D" w:rsidRPr="007A2571" w:rsidRDefault="00BD457D" w:rsidP="00BD457D">
      <w:pPr>
        <w:ind w:firstLine="708"/>
        <w:contextualSpacing/>
        <w:rPr>
          <w:rFonts w:ascii="Arial Narrow" w:hAnsi="Arial Narrow"/>
          <w:bCs/>
          <w:color w:val="808080" w:themeColor="background1" w:themeShade="80"/>
          <w:lang w:val="sl-SI" w:eastAsia="sl-SI"/>
        </w:rPr>
      </w:pPr>
      <w:r w:rsidRPr="007A2571">
        <w:rPr>
          <w:rFonts w:ascii="Arial Narrow" w:hAnsi="Arial Narrow"/>
          <w:bCs/>
          <w:color w:val="808080" w:themeColor="background1" w:themeShade="80"/>
          <w:lang w:val="sl-SI" w:eastAsia="sl-SI"/>
        </w:rPr>
        <w:t xml:space="preserve">e-tednik </w:t>
      </w:r>
      <w:r w:rsidRPr="007A2571">
        <w:rPr>
          <w:rFonts w:ascii="Arial Narrow" w:hAnsi="Arial Narrow"/>
          <w:b/>
          <w:bCs/>
          <w:color w:val="000000"/>
          <w:sz w:val="22"/>
          <w:szCs w:val="22"/>
          <w:lang w:val="sl-SI" w:eastAsia="sl-SI"/>
        </w:rPr>
        <w:t xml:space="preserve">TFL Glasnik </w:t>
      </w:r>
      <w:r w:rsidRPr="007A2571">
        <w:rPr>
          <w:rFonts w:ascii="Arial Narrow" w:hAnsi="Arial Narrow"/>
          <w:bCs/>
          <w:color w:val="808080" w:themeColor="background1" w:themeShade="80"/>
          <w:lang w:val="sl-SI" w:eastAsia="sl-SI"/>
        </w:rPr>
        <w:t>vsak torek 40.000 e-prejemnikom prinaša poglobljene strokovne članke in intervju</w:t>
      </w:r>
      <w:r>
        <w:rPr>
          <w:rFonts w:ascii="Arial Narrow" w:hAnsi="Arial Narrow"/>
          <w:bCs/>
          <w:color w:val="808080" w:themeColor="background1" w:themeShade="80"/>
          <w:lang w:val="sl-SI" w:eastAsia="sl-SI"/>
        </w:rPr>
        <w:t>.</w:t>
      </w:r>
    </w:p>
    <w:p w:rsidR="00BD457D" w:rsidRPr="007A2571" w:rsidRDefault="00BD457D" w:rsidP="00BD457D">
      <w:pPr>
        <w:ind w:firstLine="708"/>
        <w:contextualSpacing/>
        <w:rPr>
          <w:rFonts w:ascii="Arial Narrow" w:hAnsi="Arial Narrow"/>
          <w:bCs/>
          <w:color w:val="808080" w:themeColor="background1" w:themeShade="80"/>
          <w:lang w:val="sl-SI" w:eastAsia="sl-SI"/>
        </w:rPr>
      </w:pPr>
      <w:r w:rsidRPr="007A2571">
        <w:rPr>
          <w:rFonts w:ascii="Arial Narrow" w:hAnsi="Arial Narrow"/>
          <w:bCs/>
          <w:color w:val="808080" w:themeColor="background1" w:themeShade="80"/>
          <w:lang w:val="sl-SI" w:eastAsia="sl-SI"/>
        </w:rPr>
        <w:t xml:space="preserve">e-mesečnik </w:t>
      </w:r>
      <w:r w:rsidRPr="007A2571">
        <w:rPr>
          <w:rFonts w:ascii="Arial Narrow" w:hAnsi="Arial Narrow"/>
          <w:b/>
          <w:bCs/>
          <w:color w:val="000000"/>
          <w:sz w:val="22"/>
          <w:szCs w:val="22"/>
          <w:lang w:val="sl-SI" w:eastAsia="sl-SI"/>
        </w:rPr>
        <w:t xml:space="preserve">Zakonodajni Supervizor  </w:t>
      </w:r>
      <w:r w:rsidRPr="007A2571">
        <w:rPr>
          <w:rFonts w:ascii="Arial Narrow" w:hAnsi="Arial Narrow"/>
          <w:bCs/>
          <w:color w:val="808080" w:themeColor="background1" w:themeShade="80"/>
          <w:lang w:val="sl-SI" w:eastAsia="sl-SI"/>
        </w:rPr>
        <w:t>prinaša mesečni pregled vseh zakonodajnih novosti</w:t>
      </w:r>
      <w:r>
        <w:rPr>
          <w:rFonts w:ascii="Arial Narrow" w:hAnsi="Arial Narrow"/>
          <w:bCs/>
          <w:color w:val="808080" w:themeColor="background1" w:themeShade="80"/>
          <w:lang w:val="sl-SI" w:eastAsia="sl-SI"/>
        </w:rPr>
        <w:t>.</w:t>
      </w:r>
      <w:r w:rsidRPr="007A2571">
        <w:rPr>
          <w:rFonts w:ascii="Arial Narrow" w:hAnsi="Arial Narrow"/>
          <w:bCs/>
          <w:color w:val="808080" w:themeColor="background1" w:themeShade="80"/>
          <w:lang w:val="sl-SI" w:eastAsia="sl-SI"/>
        </w:rPr>
        <w:br/>
      </w:r>
    </w:p>
    <w:p w:rsidR="00BD457D" w:rsidRPr="007A2571" w:rsidRDefault="00BD457D" w:rsidP="00BD457D">
      <w:pPr>
        <w:tabs>
          <w:tab w:val="left" w:pos="1276"/>
        </w:tabs>
        <w:ind w:left="1560" w:hanging="1560"/>
        <w:contextualSpacing/>
        <w:rPr>
          <w:lang w:val="sl-SI"/>
        </w:rPr>
      </w:pPr>
      <w:r>
        <w:rPr>
          <w:rFonts w:ascii="Arial Narrow" w:hAnsi="Arial Narrow"/>
          <w:b/>
          <w:bCs/>
          <w:color w:val="00B0F0"/>
          <w:sz w:val="22"/>
          <w:szCs w:val="22"/>
          <w:lang w:val="sl-SI" w:eastAsia="sl-SI"/>
        </w:rPr>
        <w:t xml:space="preserve">TFL Izobraževanja </w:t>
      </w:r>
      <w:r w:rsidRPr="007A2571">
        <w:rPr>
          <w:rFonts w:ascii="Arial Narrow" w:hAnsi="Arial Narrow"/>
          <w:bCs/>
          <w:color w:val="808080" w:themeColor="background1" w:themeShade="80"/>
          <w:lang w:val="sl-SI" w:eastAsia="sl-SI"/>
        </w:rPr>
        <w:t>so organizirana kot seminarji, delavnice</w:t>
      </w:r>
      <w:r>
        <w:rPr>
          <w:rFonts w:ascii="Arial Narrow" w:hAnsi="Arial Narrow"/>
          <w:bCs/>
          <w:color w:val="808080" w:themeColor="background1" w:themeShade="80"/>
          <w:lang w:val="sl-SI" w:eastAsia="sl-SI"/>
        </w:rPr>
        <w:t>, webinarji</w:t>
      </w:r>
      <w:r w:rsidRPr="007A2571">
        <w:rPr>
          <w:rFonts w:ascii="Arial Narrow" w:hAnsi="Arial Narrow"/>
          <w:bCs/>
          <w:color w:val="808080" w:themeColor="background1" w:themeShade="80"/>
          <w:lang w:val="sl-SI" w:eastAsia="sl-SI"/>
        </w:rPr>
        <w:t xml:space="preserve"> oz. druge oblike izobraževanj</w:t>
      </w:r>
      <w:r>
        <w:rPr>
          <w:rFonts w:ascii="Arial Narrow" w:hAnsi="Arial Narrow"/>
          <w:bCs/>
          <w:color w:val="808080" w:themeColor="background1" w:themeShade="80"/>
          <w:lang w:val="sl-SI" w:eastAsia="sl-SI"/>
        </w:rPr>
        <w:t xml:space="preserve">, katere organizira družba Tax-Fin-Lex v  </w:t>
      </w:r>
      <w:r w:rsidRPr="007A2571">
        <w:rPr>
          <w:rFonts w:ascii="Arial Narrow" w:hAnsi="Arial Narrow"/>
          <w:bCs/>
          <w:color w:val="808080" w:themeColor="background1" w:themeShade="80"/>
          <w:lang w:val="sl-SI" w:eastAsia="sl-SI"/>
        </w:rPr>
        <w:t>sodelovanju s priznanimi strokovnjaki z različnih področij strok</w:t>
      </w:r>
      <w:r>
        <w:rPr>
          <w:rFonts w:ascii="Arial Narrow" w:hAnsi="Arial Narrow"/>
          <w:bCs/>
          <w:color w:val="808080" w:themeColor="background1" w:themeShade="80"/>
          <w:lang w:val="sl-SI" w:eastAsia="sl-SI"/>
        </w:rPr>
        <w:t xml:space="preserve">ovnega delovanja. Obsegajo </w:t>
      </w:r>
      <w:r w:rsidRPr="007A2571">
        <w:rPr>
          <w:rFonts w:ascii="Arial Narrow" w:hAnsi="Arial Narrow"/>
          <w:bCs/>
          <w:color w:val="808080" w:themeColor="background1" w:themeShade="80"/>
          <w:lang w:val="sl-SI" w:eastAsia="sl-SI"/>
        </w:rPr>
        <w:t>tako teoretični kot praktični vidik obravnavane problematike</w:t>
      </w:r>
      <w:r>
        <w:rPr>
          <w:rFonts w:ascii="Arial Narrow" w:hAnsi="Arial Narrow"/>
          <w:bCs/>
          <w:color w:val="808080" w:themeColor="background1" w:themeShade="80"/>
          <w:lang w:val="sl-SI" w:eastAsia="sl-SI"/>
        </w:rPr>
        <w:t>.</w:t>
      </w:r>
    </w:p>
    <w:p w:rsidR="00BD457D" w:rsidRDefault="00BD457D" w:rsidP="00BD457D">
      <w:pPr>
        <w:contextualSpacing/>
        <w:rPr>
          <w:rFonts w:ascii="Arial Narrow" w:hAnsi="Arial Narrow"/>
          <w:b/>
          <w:bCs/>
          <w:color w:val="00B0F0"/>
          <w:sz w:val="22"/>
          <w:szCs w:val="22"/>
          <w:lang w:val="sl-SI" w:eastAsia="sl-SI"/>
        </w:rPr>
      </w:pPr>
    </w:p>
    <w:p w:rsidR="00D658E4" w:rsidRDefault="00D658E4" w:rsidP="00BD457D">
      <w:pPr>
        <w:tabs>
          <w:tab w:val="left" w:pos="709"/>
        </w:tabs>
        <w:rPr>
          <w:rFonts w:ascii="Arial Narrow" w:hAnsi="Arial Narrow"/>
          <w:b/>
          <w:color w:val="7030A0"/>
          <w:sz w:val="24"/>
          <w:szCs w:val="24"/>
          <w:lang w:val="sl-SI"/>
        </w:rPr>
      </w:pPr>
    </w:p>
    <w:p w:rsidR="00BD457D" w:rsidRDefault="00BD457D" w:rsidP="00BD457D">
      <w:pPr>
        <w:tabs>
          <w:tab w:val="left" w:pos="709"/>
        </w:tabs>
        <w:rPr>
          <w:rFonts w:ascii="Arial Narrow" w:hAnsi="Arial Narrow"/>
          <w:b/>
          <w:color w:val="548DD4" w:themeColor="text2" w:themeTint="99"/>
          <w:sz w:val="32"/>
          <w:szCs w:val="32"/>
          <w:lang w:val="sl-SI"/>
        </w:rPr>
      </w:pPr>
      <w:r w:rsidRPr="0018433D">
        <w:rPr>
          <w:rFonts w:ascii="Arial Narrow" w:hAnsi="Arial Narrow"/>
          <w:b/>
          <w:color w:val="548DD4" w:themeColor="text2" w:themeTint="99"/>
          <w:sz w:val="32"/>
          <w:szCs w:val="32"/>
          <w:lang w:val="sl-SI"/>
        </w:rPr>
        <w:t>Glavne prednosti portala TFL</w:t>
      </w:r>
    </w:p>
    <w:p w:rsidR="0018433D" w:rsidRPr="0018433D" w:rsidRDefault="0018433D" w:rsidP="00BD457D">
      <w:pPr>
        <w:tabs>
          <w:tab w:val="left" w:pos="709"/>
        </w:tabs>
        <w:rPr>
          <w:rFonts w:ascii="Arial Narrow" w:hAnsi="Arial Narrow"/>
          <w:b/>
          <w:color w:val="548DD4" w:themeColor="text2" w:themeTint="99"/>
          <w:sz w:val="32"/>
          <w:szCs w:val="32"/>
          <w:lang w:val="sl-SI"/>
        </w:rPr>
      </w:pPr>
    </w:p>
    <w:p w:rsidR="00BD457D" w:rsidRPr="0074397D" w:rsidRDefault="00BD457D" w:rsidP="00BD457D">
      <w:pPr>
        <w:pStyle w:val="Odstavekseznama"/>
        <w:numPr>
          <w:ilvl w:val="0"/>
          <w:numId w:val="10"/>
        </w:numPr>
        <w:tabs>
          <w:tab w:val="left" w:pos="567"/>
        </w:tabs>
        <w:ind w:left="993" w:hanging="11"/>
        <w:contextualSpacing/>
        <w:rPr>
          <w:rFonts w:ascii="Arial Narrow" w:hAnsi="Arial Narrow"/>
          <w:b/>
          <w:color w:val="548DD4"/>
          <w:sz w:val="24"/>
          <w:szCs w:val="24"/>
          <w:lang w:val="sl-SI"/>
        </w:rPr>
      </w:pPr>
      <w:r w:rsidRPr="0074397D">
        <w:rPr>
          <w:rFonts w:ascii="Arial Narrow" w:hAnsi="Arial Narrow"/>
          <w:b/>
          <w:sz w:val="22"/>
          <w:szCs w:val="22"/>
          <w:lang w:val="sl-SI"/>
        </w:rPr>
        <w:t>Časovnica</w:t>
      </w:r>
      <w:r w:rsidRPr="0074397D">
        <w:rPr>
          <w:rFonts w:ascii="Arial Narrow" w:hAnsi="Arial Narrow"/>
          <w:sz w:val="22"/>
          <w:szCs w:val="22"/>
          <w:lang w:val="sl-SI"/>
        </w:rPr>
        <w:t xml:space="preserve"> z </w:t>
      </w:r>
      <w:r>
        <w:rPr>
          <w:rFonts w:ascii="Arial Narrow" w:hAnsi="Arial Narrow"/>
          <w:sz w:val="22"/>
          <w:szCs w:val="22"/>
          <w:lang w:val="sl-SI"/>
        </w:rPr>
        <w:t xml:space="preserve">zgodovino predpisov in vseh </w:t>
      </w:r>
      <w:r w:rsidRPr="00C22A09">
        <w:rPr>
          <w:rFonts w:ascii="Arial Narrow" w:hAnsi="Arial Narrow"/>
          <w:b/>
          <w:sz w:val="22"/>
          <w:szCs w:val="22"/>
          <w:lang w:val="sl-SI"/>
        </w:rPr>
        <w:t>povezanih dokumentov</w:t>
      </w:r>
      <w:r>
        <w:rPr>
          <w:rFonts w:ascii="Arial Narrow" w:hAnsi="Arial Narrow"/>
          <w:sz w:val="22"/>
          <w:szCs w:val="22"/>
          <w:lang w:val="sl-SI"/>
        </w:rPr>
        <w:t xml:space="preserve"> na določen dan veljavnosti.</w:t>
      </w:r>
    </w:p>
    <w:p w:rsidR="00BD457D" w:rsidRPr="0074397D" w:rsidRDefault="00BD457D" w:rsidP="00BD457D">
      <w:pPr>
        <w:pStyle w:val="Odstavekseznama"/>
        <w:numPr>
          <w:ilvl w:val="2"/>
          <w:numId w:val="10"/>
        </w:numPr>
        <w:tabs>
          <w:tab w:val="left" w:pos="709"/>
        </w:tabs>
        <w:ind w:left="2552" w:hanging="425"/>
        <w:contextualSpacing/>
        <w:rPr>
          <w:rFonts w:ascii="Arial Narrow" w:hAnsi="Arial Narrow"/>
          <w:b/>
          <w:color w:val="548DD4"/>
          <w:sz w:val="24"/>
          <w:szCs w:val="24"/>
          <w:lang w:val="sl-SI"/>
        </w:rPr>
      </w:pPr>
      <w:r>
        <w:rPr>
          <w:rFonts w:ascii="Arial Narrow" w:hAnsi="Arial Narrow"/>
          <w:sz w:val="22"/>
          <w:szCs w:val="22"/>
          <w:lang w:val="sl-SI"/>
        </w:rPr>
        <w:t xml:space="preserve">Vsi predpisi so pripravljeni v </w:t>
      </w:r>
      <w:r w:rsidRPr="005066C3">
        <w:rPr>
          <w:rFonts w:ascii="Arial Narrow" w:hAnsi="Arial Narrow"/>
          <w:b/>
          <w:sz w:val="22"/>
          <w:szCs w:val="22"/>
          <w:lang w:val="sl-SI"/>
        </w:rPr>
        <w:t>čistopisih z vso zgodovino</w:t>
      </w:r>
      <w:r>
        <w:rPr>
          <w:rFonts w:ascii="Arial Narrow" w:hAnsi="Arial Narrow"/>
          <w:sz w:val="22"/>
          <w:szCs w:val="22"/>
          <w:lang w:val="sl-SI"/>
        </w:rPr>
        <w:t xml:space="preserve"> ter enostavno grafično podobo.</w:t>
      </w:r>
    </w:p>
    <w:p w:rsidR="00BD457D" w:rsidRPr="0074397D" w:rsidRDefault="00BD457D" w:rsidP="00BD457D">
      <w:pPr>
        <w:pStyle w:val="Odstavekseznama"/>
        <w:numPr>
          <w:ilvl w:val="2"/>
          <w:numId w:val="10"/>
        </w:numPr>
        <w:tabs>
          <w:tab w:val="left" w:pos="709"/>
        </w:tabs>
        <w:ind w:left="2552" w:hanging="425"/>
        <w:contextualSpacing/>
        <w:rPr>
          <w:rFonts w:ascii="Arial Narrow" w:hAnsi="Arial Narrow"/>
          <w:b/>
          <w:color w:val="548DD4"/>
          <w:sz w:val="24"/>
          <w:szCs w:val="24"/>
          <w:lang w:val="sl-SI"/>
        </w:rPr>
      </w:pPr>
      <w:r>
        <w:rPr>
          <w:rFonts w:ascii="Arial Narrow" w:hAnsi="Arial Narrow"/>
          <w:sz w:val="22"/>
          <w:szCs w:val="22"/>
          <w:lang w:val="sl-SI"/>
        </w:rPr>
        <w:t xml:space="preserve">Na predpise so </w:t>
      </w:r>
      <w:r w:rsidRPr="005066C3">
        <w:rPr>
          <w:rFonts w:ascii="Arial Narrow" w:hAnsi="Arial Narrow"/>
          <w:b/>
          <w:sz w:val="22"/>
          <w:szCs w:val="22"/>
          <w:lang w:val="sl-SI"/>
        </w:rPr>
        <w:t xml:space="preserve">povezani </w:t>
      </w:r>
      <w:r>
        <w:rPr>
          <w:rFonts w:ascii="Arial Narrow" w:hAnsi="Arial Narrow"/>
          <w:sz w:val="22"/>
          <w:szCs w:val="22"/>
          <w:lang w:val="sl-SI"/>
        </w:rPr>
        <w:t>vsi dokumenti, nastali v določenem času.</w:t>
      </w:r>
    </w:p>
    <w:p w:rsidR="00BD457D" w:rsidRPr="00E01722" w:rsidRDefault="00BD457D" w:rsidP="00BD457D">
      <w:pPr>
        <w:pStyle w:val="Odstavekseznama"/>
        <w:numPr>
          <w:ilvl w:val="0"/>
          <w:numId w:val="10"/>
        </w:numPr>
        <w:tabs>
          <w:tab w:val="left" w:pos="709"/>
        </w:tabs>
        <w:ind w:left="993" w:hanging="11"/>
        <w:contextualSpacing/>
        <w:rPr>
          <w:rFonts w:ascii="Arial Narrow" w:hAnsi="Arial Narrow"/>
          <w:sz w:val="22"/>
          <w:szCs w:val="22"/>
          <w:lang w:val="sl-SI"/>
        </w:rPr>
      </w:pPr>
      <w:r>
        <w:rPr>
          <w:rFonts w:ascii="Arial Narrow" w:hAnsi="Arial Narrow"/>
          <w:b/>
          <w:sz w:val="22"/>
          <w:szCs w:val="22"/>
          <w:lang w:val="sl-SI"/>
        </w:rPr>
        <w:t xml:space="preserve">Sledenje spremembam </w:t>
      </w:r>
      <w:r w:rsidRPr="00E01722">
        <w:rPr>
          <w:rFonts w:ascii="Arial Narrow" w:hAnsi="Arial Narrow"/>
          <w:sz w:val="22"/>
          <w:szCs w:val="22"/>
          <w:lang w:val="sl-SI"/>
        </w:rPr>
        <w:t>posameznega predpisa s povezavami</w:t>
      </w:r>
      <w:r>
        <w:rPr>
          <w:rFonts w:ascii="Arial Narrow" w:hAnsi="Arial Narrow"/>
          <w:b/>
          <w:sz w:val="22"/>
          <w:szCs w:val="22"/>
          <w:lang w:val="sl-SI"/>
        </w:rPr>
        <w:t xml:space="preserve"> </w:t>
      </w:r>
      <w:r w:rsidRPr="00E01722">
        <w:rPr>
          <w:rFonts w:ascii="Arial Narrow" w:hAnsi="Arial Narrow"/>
          <w:sz w:val="22"/>
          <w:szCs w:val="22"/>
          <w:lang w:val="sl-SI"/>
        </w:rPr>
        <w:t>na vire teh predpisov</w:t>
      </w:r>
      <w:r>
        <w:rPr>
          <w:rFonts w:ascii="Arial Narrow" w:hAnsi="Arial Narrow"/>
          <w:sz w:val="22"/>
          <w:szCs w:val="22"/>
          <w:lang w:val="sl-SI"/>
        </w:rPr>
        <w:t>.</w:t>
      </w:r>
    </w:p>
    <w:p w:rsidR="00BD457D" w:rsidRDefault="00BD457D" w:rsidP="00BD457D">
      <w:pPr>
        <w:pStyle w:val="Odstavekseznama"/>
        <w:numPr>
          <w:ilvl w:val="0"/>
          <w:numId w:val="10"/>
        </w:numPr>
        <w:tabs>
          <w:tab w:val="left" w:pos="709"/>
        </w:tabs>
        <w:spacing w:before="0" w:after="0"/>
        <w:ind w:left="993" w:hanging="11"/>
        <w:rPr>
          <w:rFonts w:ascii="Arial Narrow" w:hAnsi="Arial Narrow"/>
          <w:b/>
          <w:sz w:val="22"/>
          <w:szCs w:val="22"/>
        </w:rPr>
      </w:pPr>
      <w:r w:rsidRPr="0018433D">
        <w:rPr>
          <w:rFonts w:ascii="Arial Narrow" w:hAnsi="Arial Narrow"/>
          <w:b/>
          <w:sz w:val="22"/>
          <w:szCs w:val="22"/>
        </w:rPr>
        <w:t>Iskanje</w:t>
      </w:r>
      <w:r w:rsidRPr="0083178B">
        <w:rPr>
          <w:rFonts w:ascii="Arial Narrow" w:hAnsi="Arial Narrow"/>
          <w:sz w:val="22"/>
          <w:szCs w:val="22"/>
        </w:rPr>
        <w:t xml:space="preserve"> veljavnega </w:t>
      </w:r>
      <w:r w:rsidRPr="00E01722">
        <w:rPr>
          <w:rFonts w:ascii="Arial Narrow" w:hAnsi="Arial Narrow"/>
          <w:b/>
          <w:sz w:val="22"/>
          <w:szCs w:val="22"/>
        </w:rPr>
        <w:t>čistopisa na določen dan</w:t>
      </w:r>
      <w:r w:rsidRPr="00340A78">
        <w:rPr>
          <w:rFonts w:ascii="Arial Narrow" w:hAnsi="Arial Narrow"/>
          <w:sz w:val="22"/>
          <w:szCs w:val="22"/>
        </w:rPr>
        <w:t>.</w:t>
      </w:r>
    </w:p>
    <w:p w:rsidR="00BD457D" w:rsidRDefault="00BD457D" w:rsidP="00BD457D">
      <w:pPr>
        <w:pStyle w:val="Odstavekseznama"/>
        <w:numPr>
          <w:ilvl w:val="0"/>
          <w:numId w:val="10"/>
        </w:numPr>
        <w:tabs>
          <w:tab w:val="left" w:pos="709"/>
        </w:tabs>
        <w:spacing w:before="0" w:after="0"/>
        <w:ind w:left="993" w:hanging="11"/>
        <w:rPr>
          <w:rFonts w:ascii="Arial Narrow" w:hAnsi="Arial Narrow"/>
          <w:b/>
          <w:sz w:val="22"/>
          <w:szCs w:val="22"/>
        </w:rPr>
      </w:pPr>
      <w:r>
        <w:rPr>
          <w:rFonts w:ascii="Arial Narrow" w:hAnsi="Arial Narrow"/>
          <w:b/>
          <w:sz w:val="22"/>
          <w:szCs w:val="22"/>
        </w:rPr>
        <w:t xml:space="preserve">Primerjalnik členov </w:t>
      </w:r>
      <w:r w:rsidRPr="00C22A09">
        <w:rPr>
          <w:rFonts w:ascii="Arial Narrow" w:hAnsi="Arial Narrow"/>
          <w:sz w:val="22"/>
          <w:szCs w:val="22"/>
        </w:rPr>
        <w:t>–</w:t>
      </w:r>
      <w:r>
        <w:rPr>
          <w:rFonts w:ascii="Arial Narrow" w:hAnsi="Arial Narrow"/>
          <w:b/>
          <w:sz w:val="22"/>
          <w:szCs w:val="22"/>
        </w:rPr>
        <w:t xml:space="preserve"> </w:t>
      </w:r>
      <w:r>
        <w:rPr>
          <w:rFonts w:ascii="Arial Narrow" w:hAnsi="Arial Narrow"/>
          <w:sz w:val="22"/>
          <w:szCs w:val="22"/>
        </w:rPr>
        <w:t xml:space="preserve">omogoča </w:t>
      </w:r>
      <w:r w:rsidRPr="00C22A09">
        <w:rPr>
          <w:rFonts w:ascii="Arial Narrow" w:hAnsi="Arial Narrow"/>
          <w:sz w:val="22"/>
          <w:szCs w:val="22"/>
        </w:rPr>
        <w:t>primerja</w:t>
      </w:r>
      <w:r>
        <w:rPr>
          <w:rFonts w:ascii="Arial Narrow" w:hAnsi="Arial Narrow"/>
          <w:sz w:val="22"/>
          <w:szCs w:val="22"/>
        </w:rPr>
        <w:t>vo</w:t>
      </w:r>
      <w:r w:rsidRPr="00C22A09">
        <w:rPr>
          <w:rFonts w:ascii="Arial Narrow" w:hAnsi="Arial Narrow"/>
          <w:sz w:val="22"/>
          <w:szCs w:val="22"/>
        </w:rPr>
        <w:t xml:space="preserve"> besedil</w:t>
      </w:r>
      <w:r>
        <w:rPr>
          <w:rFonts w:ascii="Arial Narrow" w:hAnsi="Arial Narrow"/>
          <w:sz w:val="22"/>
          <w:szCs w:val="22"/>
        </w:rPr>
        <w:t>a</w:t>
      </w:r>
      <w:r w:rsidRPr="00C22A09">
        <w:rPr>
          <w:rFonts w:ascii="Arial Narrow" w:hAnsi="Arial Narrow"/>
          <w:sz w:val="22"/>
          <w:szCs w:val="22"/>
        </w:rPr>
        <w:t xml:space="preserve"> istega člena v različnih verzijah</w:t>
      </w:r>
      <w:r>
        <w:rPr>
          <w:rFonts w:ascii="Arial Narrow" w:hAnsi="Arial Narrow"/>
          <w:sz w:val="22"/>
          <w:szCs w:val="22"/>
        </w:rPr>
        <w:t xml:space="preserve"> po izbiri.</w:t>
      </w:r>
    </w:p>
    <w:p w:rsidR="00BD457D" w:rsidRDefault="00BD457D" w:rsidP="00BD457D">
      <w:pPr>
        <w:pStyle w:val="Odstavekseznama"/>
        <w:numPr>
          <w:ilvl w:val="0"/>
          <w:numId w:val="10"/>
        </w:numPr>
        <w:tabs>
          <w:tab w:val="left" w:pos="709"/>
        </w:tabs>
        <w:spacing w:before="0" w:after="0"/>
        <w:ind w:left="993" w:hanging="11"/>
        <w:rPr>
          <w:rFonts w:ascii="Arial Narrow" w:hAnsi="Arial Narrow"/>
          <w:b/>
          <w:sz w:val="22"/>
          <w:szCs w:val="22"/>
        </w:rPr>
      </w:pPr>
      <w:r w:rsidRPr="001A6F4A">
        <w:rPr>
          <w:rFonts w:ascii="Arial Narrow" w:hAnsi="Arial Narrow"/>
          <w:sz w:val="22"/>
          <w:szCs w:val="22"/>
        </w:rPr>
        <w:t>Vs</w:t>
      </w:r>
      <w:r>
        <w:rPr>
          <w:rFonts w:ascii="Arial Narrow" w:hAnsi="Arial Narrow"/>
          <w:b/>
          <w:sz w:val="22"/>
          <w:szCs w:val="22"/>
        </w:rPr>
        <w:t>i komentarji zakonov</w:t>
      </w:r>
      <w:r w:rsidRPr="00C22A09">
        <w:rPr>
          <w:rFonts w:ascii="Arial Narrow" w:hAnsi="Arial Narrow"/>
          <w:sz w:val="22"/>
          <w:szCs w:val="22"/>
        </w:rPr>
        <w:t>, ki so jih pripravili ugledni avtorji</w:t>
      </w:r>
      <w:r>
        <w:rPr>
          <w:rFonts w:ascii="Arial Narrow" w:hAnsi="Arial Narrow"/>
          <w:b/>
          <w:sz w:val="22"/>
          <w:szCs w:val="22"/>
        </w:rPr>
        <w:t xml:space="preserve"> </w:t>
      </w:r>
      <w:r w:rsidRPr="001A6F4A">
        <w:rPr>
          <w:rFonts w:ascii="Arial Narrow" w:hAnsi="Arial Narrow"/>
          <w:sz w:val="22"/>
          <w:szCs w:val="22"/>
        </w:rPr>
        <w:t>se sproti</w:t>
      </w:r>
      <w:r>
        <w:rPr>
          <w:rFonts w:ascii="Arial Narrow" w:hAnsi="Arial Narrow"/>
          <w:b/>
          <w:sz w:val="22"/>
          <w:szCs w:val="22"/>
        </w:rPr>
        <w:t xml:space="preserve"> ažurirajo</w:t>
      </w:r>
      <w:r w:rsidRPr="00340A78">
        <w:rPr>
          <w:rFonts w:ascii="Arial Narrow" w:hAnsi="Arial Narrow"/>
          <w:sz w:val="22"/>
          <w:szCs w:val="22"/>
        </w:rPr>
        <w:t>.</w:t>
      </w:r>
    </w:p>
    <w:p w:rsidR="00BD457D" w:rsidRDefault="00BD457D" w:rsidP="00BD457D">
      <w:pPr>
        <w:pStyle w:val="Odstavekseznama"/>
        <w:numPr>
          <w:ilvl w:val="0"/>
          <w:numId w:val="10"/>
        </w:numPr>
        <w:tabs>
          <w:tab w:val="left" w:pos="709"/>
        </w:tabs>
        <w:spacing w:before="0" w:after="0"/>
        <w:ind w:left="993" w:hanging="11"/>
        <w:rPr>
          <w:rFonts w:ascii="Arial Narrow" w:hAnsi="Arial Narrow"/>
          <w:b/>
          <w:sz w:val="22"/>
          <w:szCs w:val="22"/>
        </w:rPr>
      </w:pPr>
      <w:r>
        <w:rPr>
          <w:rFonts w:ascii="Arial Narrow" w:hAnsi="Arial Narrow"/>
          <w:sz w:val="22"/>
          <w:szCs w:val="22"/>
        </w:rPr>
        <w:t xml:space="preserve">Arhiv in članki </w:t>
      </w:r>
      <w:r w:rsidR="001C4A65">
        <w:rPr>
          <w:rFonts w:ascii="Arial Narrow" w:hAnsi="Arial Narrow"/>
          <w:b/>
          <w:sz w:val="22"/>
          <w:szCs w:val="22"/>
        </w:rPr>
        <w:t>14</w:t>
      </w:r>
      <w:r w:rsidRPr="00C22A09">
        <w:rPr>
          <w:rFonts w:ascii="Arial Narrow" w:hAnsi="Arial Narrow"/>
          <w:b/>
          <w:sz w:val="22"/>
          <w:szCs w:val="22"/>
        </w:rPr>
        <w:t xml:space="preserve"> strokovnih revij</w:t>
      </w:r>
      <w:r>
        <w:rPr>
          <w:rFonts w:ascii="Arial Narrow" w:hAnsi="Arial Narrow"/>
          <w:sz w:val="22"/>
          <w:szCs w:val="22"/>
        </w:rPr>
        <w:t>, nekaterih samo na portalu TFL.</w:t>
      </w:r>
    </w:p>
    <w:p w:rsidR="00BD457D" w:rsidRPr="0064440C" w:rsidRDefault="00BD457D" w:rsidP="00BD457D">
      <w:pPr>
        <w:pStyle w:val="Odstavekseznama"/>
        <w:numPr>
          <w:ilvl w:val="0"/>
          <w:numId w:val="10"/>
        </w:numPr>
        <w:tabs>
          <w:tab w:val="left" w:pos="709"/>
        </w:tabs>
        <w:spacing w:before="0" w:after="0"/>
        <w:ind w:left="993" w:hanging="11"/>
        <w:rPr>
          <w:rFonts w:ascii="Arial Narrow" w:hAnsi="Arial Narrow"/>
          <w:b/>
          <w:sz w:val="18"/>
          <w:szCs w:val="18"/>
        </w:rPr>
      </w:pPr>
      <w:r>
        <w:rPr>
          <w:rFonts w:ascii="Arial Narrow" w:hAnsi="Arial Narrow"/>
          <w:sz w:val="22"/>
          <w:szCs w:val="22"/>
        </w:rPr>
        <w:t>Dostop do informacij na portalu (</w:t>
      </w:r>
      <w:r w:rsidRPr="0064440C">
        <w:rPr>
          <w:rFonts w:ascii="Arial Narrow" w:hAnsi="Arial Narrow"/>
          <w:b/>
          <w:sz w:val="22"/>
          <w:szCs w:val="22"/>
        </w:rPr>
        <w:t>pull</w:t>
      </w:r>
      <w:r>
        <w:rPr>
          <w:rFonts w:ascii="Arial Narrow" w:hAnsi="Arial Narrow"/>
          <w:sz w:val="22"/>
          <w:szCs w:val="22"/>
        </w:rPr>
        <w:t xml:space="preserve">) – </w:t>
      </w:r>
      <w:r w:rsidRPr="0064440C">
        <w:rPr>
          <w:rFonts w:ascii="Arial Narrow" w:hAnsi="Arial Narrow"/>
          <w:sz w:val="18"/>
          <w:szCs w:val="18"/>
        </w:rPr>
        <w:t xml:space="preserve">TFL Vsebine </w:t>
      </w:r>
      <w:r>
        <w:rPr>
          <w:rFonts w:ascii="Arial Narrow" w:hAnsi="Arial Narrow"/>
          <w:sz w:val="22"/>
          <w:szCs w:val="22"/>
        </w:rPr>
        <w:t>ali pa željene informacije dobite od nas (</w:t>
      </w:r>
      <w:r w:rsidRPr="0064440C">
        <w:rPr>
          <w:rFonts w:ascii="Arial Narrow" w:hAnsi="Arial Narrow"/>
          <w:b/>
          <w:sz w:val="22"/>
          <w:szCs w:val="22"/>
        </w:rPr>
        <w:t>push</w:t>
      </w:r>
      <w:r>
        <w:rPr>
          <w:rFonts w:ascii="Arial Narrow" w:hAnsi="Arial Narrow"/>
          <w:sz w:val="22"/>
          <w:szCs w:val="22"/>
        </w:rPr>
        <w:t xml:space="preserve">) - </w:t>
      </w:r>
      <w:r w:rsidRPr="0064440C">
        <w:rPr>
          <w:rFonts w:ascii="Arial Narrow" w:hAnsi="Arial Narrow"/>
          <w:sz w:val="18"/>
          <w:szCs w:val="18"/>
        </w:rPr>
        <w:t>TFL Obveščanja</w:t>
      </w:r>
      <w:r>
        <w:rPr>
          <w:rFonts w:ascii="Arial Narrow" w:hAnsi="Arial Narrow"/>
          <w:sz w:val="18"/>
          <w:szCs w:val="18"/>
        </w:rPr>
        <w:t>.</w:t>
      </w:r>
    </w:p>
    <w:p w:rsidR="00BD457D" w:rsidRDefault="00BD457D" w:rsidP="00BD457D">
      <w:pPr>
        <w:pStyle w:val="Odstavekseznama"/>
        <w:numPr>
          <w:ilvl w:val="0"/>
          <w:numId w:val="10"/>
        </w:numPr>
        <w:tabs>
          <w:tab w:val="left" w:pos="709"/>
        </w:tabs>
        <w:spacing w:before="0" w:after="0"/>
        <w:ind w:left="993" w:hanging="11"/>
        <w:rPr>
          <w:rFonts w:ascii="Arial Narrow" w:hAnsi="Arial Narrow"/>
          <w:sz w:val="22"/>
          <w:szCs w:val="22"/>
        </w:rPr>
      </w:pPr>
      <w:r w:rsidRPr="00E01722">
        <w:rPr>
          <w:rFonts w:ascii="Arial Narrow" w:hAnsi="Arial Narrow"/>
          <w:sz w:val="22"/>
          <w:szCs w:val="22"/>
        </w:rPr>
        <w:t xml:space="preserve">Uporabnikovo </w:t>
      </w:r>
      <w:r w:rsidRPr="00E01722">
        <w:rPr>
          <w:rFonts w:ascii="Arial Narrow" w:hAnsi="Arial Narrow"/>
          <w:b/>
          <w:bCs/>
          <w:sz w:val="22"/>
          <w:szCs w:val="22"/>
        </w:rPr>
        <w:t>osebno namizje</w:t>
      </w:r>
      <w:r w:rsidRPr="00E01722">
        <w:rPr>
          <w:rFonts w:ascii="Arial Narrow" w:hAnsi="Arial Narrow"/>
          <w:sz w:val="22"/>
          <w:szCs w:val="22"/>
        </w:rPr>
        <w:t xml:space="preserve"> (dashboard), kjer </w:t>
      </w:r>
      <w:r>
        <w:rPr>
          <w:rFonts w:ascii="Arial Narrow" w:hAnsi="Arial Narrow"/>
          <w:sz w:val="22"/>
          <w:szCs w:val="22"/>
        </w:rPr>
        <w:t xml:space="preserve">ima </w:t>
      </w:r>
      <w:r w:rsidRPr="00E01722">
        <w:rPr>
          <w:rFonts w:ascii="Arial Narrow" w:hAnsi="Arial Narrow"/>
          <w:sz w:val="22"/>
          <w:szCs w:val="22"/>
        </w:rPr>
        <w:t xml:space="preserve">vsak svoje zadnje, priljubljene, največkrat dostopane </w:t>
      </w:r>
    </w:p>
    <w:p w:rsidR="00BD457D" w:rsidRPr="00E074D7" w:rsidRDefault="00BD457D" w:rsidP="00BD457D">
      <w:pPr>
        <w:tabs>
          <w:tab w:val="left" w:pos="709"/>
          <w:tab w:val="left" w:pos="851"/>
        </w:tabs>
        <w:spacing w:before="0" w:after="0"/>
        <w:ind w:firstLine="1418"/>
        <w:rPr>
          <w:rFonts w:ascii="Arial Narrow" w:hAnsi="Arial Narrow"/>
          <w:sz w:val="22"/>
          <w:szCs w:val="22"/>
        </w:rPr>
      </w:pPr>
      <w:r w:rsidRPr="00E074D7">
        <w:rPr>
          <w:rFonts w:ascii="Arial Narrow" w:hAnsi="Arial Narrow"/>
          <w:sz w:val="22"/>
          <w:szCs w:val="22"/>
        </w:rPr>
        <w:t>dokumente in novosti.</w:t>
      </w:r>
    </w:p>
    <w:p w:rsidR="00BD457D" w:rsidRDefault="00BD457D" w:rsidP="00BD457D">
      <w:pPr>
        <w:pStyle w:val="Odstavekseznama"/>
        <w:numPr>
          <w:ilvl w:val="0"/>
          <w:numId w:val="10"/>
        </w:numPr>
        <w:tabs>
          <w:tab w:val="left" w:pos="709"/>
        </w:tabs>
        <w:spacing w:before="0" w:after="0"/>
        <w:ind w:left="993" w:hanging="11"/>
        <w:rPr>
          <w:rFonts w:ascii="Arial Narrow" w:hAnsi="Arial Narrow"/>
          <w:sz w:val="22"/>
          <w:szCs w:val="22"/>
        </w:rPr>
      </w:pPr>
      <w:r>
        <w:rPr>
          <w:rFonts w:ascii="Arial Narrow" w:hAnsi="Arial Narrow"/>
          <w:b/>
          <w:bCs/>
          <w:sz w:val="22"/>
          <w:szCs w:val="22"/>
        </w:rPr>
        <w:lastRenderedPageBreak/>
        <w:t xml:space="preserve">Vaši osebni komentarji </w:t>
      </w:r>
      <w:r w:rsidRPr="00E01722">
        <w:rPr>
          <w:rFonts w:ascii="Arial Narrow" w:hAnsi="Arial Narrow"/>
          <w:sz w:val="22"/>
          <w:szCs w:val="22"/>
        </w:rPr>
        <w:t xml:space="preserve">pri vsakem členu predpisa </w:t>
      </w:r>
      <w:r>
        <w:rPr>
          <w:rFonts w:ascii="Arial Narrow" w:hAnsi="Arial Narrow"/>
          <w:sz w:val="22"/>
          <w:szCs w:val="22"/>
        </w:rPr>
        <w:t xml:space="preserve">ali ob sodni praksi </w:t>
      </w:r>
      <w:r w:rsidRPr="00E01722">
        <w:rPr>
          <w:rFonts w:ascii="Arial Narrow" w:hAnsi="Arial Narrow"/>
          <w:sz w:val="22"/>
          <w:szCs w:val="22"/>
        </w:rPr>
        <w:t xml:space="preserve">– izjemno praktično orodje, </w:t>
      </w:r>
      <w:r>
        <w:rPr>
          <w:rFonts w:ascii="Arial Narrow" w:hAnsi="Arial Narrow"/>
          <w:sz w:val="22"/>
          <w:szCs w:val="22"/>
        </w:rPr>
        <w:t xml:space="preserve">kjer </w:t>
      </w:r>
      <w:r w:rsidRPr="00E01722">
        <w:rPr>
          <w:rFonts w:ascii="Arial Narrow" w:hAnsi="Arial Narrow"/>
          <w:sz w:val="22"/>
          <w:szCs w:val="22"/>
        </w:rPr>
        <w:t xml:space="preserve">lahko </w:t>
      </w:r>
    </w:p>
    <w:p w:rsidR="00BD457D" w:rsidRPr="00C22A09" w:rsidRDefault="00BD457D" w:rsidP="00BD457D">
      <w:pPr>
        <w:pStyle w:val="Odstavekseznama"/>
        <w:tabs>
          <w:tab w:val="left" w:pos="709"/>
        </w:tabs>
        <w:spacing w:before="0" w:after="0"/>
        <w:ind w:left="993"/>
        <w:rPr>
          <w:rFonts w:ascii="Arial Narrow" w:hAnsi="Arial Narrow"/>
          <w:sz w:val="22"/>
          <w:szCs w:val="22"/>
        </w:rPr>
      </w:pPr>
      <w:r>
        <w:rPr>
          <w:rFonts w:ascii="Arial Narrow" w:hAnsi="Arial Narrow"/>
          <w:sz w:val="22"/>
          <w:szCs w:val="22"/>
        </w:rPr>
        <w:t xml:space="preserve">         </w:t>
      </w:r>
      <w:r w:rsidRPr="00C22A09">
        <w:rPr>
          <w:rFonts w:ascii="Arial Narrow" w:hAnsi="Arial Narrow"/>
          <w:sz w:val="22"/>
          <w:szCs w:val="22"/>
        </w:rPr>
        <w:t>uporabnik piše opombe, označi</w:t>
      </w:r>
      <w:r>
        <w:rPr>
          <w:rFonts w:ascii="Arial Narrow" w:hAnsi="Arial Narrow"/>
          <w:sz w:val="22"/>
          <w:szCs w:val="22"/>
        </w:rPr>
        <w:t xml:space="preserve"> pomembnost ter</w:t>
      </w:r>
      <w:r w:rsidRPr="00C22A09">
        <w:rPr>
          <w:rFonts w:ascii="Arial Narrow" w:hAnsi="Arial Narrow"/>
          <w:sz w:val="22"/>
          <w:szCs w:val="22"/>
        </w:rPr>
        <w:t xml:space="preserve"> komunicira z drugimi uporabniki znotraj skupine</w:t>
      </w:r>
      <w:r>
        <w:rPr>
          <w:rFonts w:ascii="Arial Narrow" w:hAnsi="Arial Narrow"/>
          <w:sz w:val="22"/>
          <w:szCs w:val="22"/>
        </w:rPr>
        <w:t>.</w:t>
      </w:r>
    </w:p>
    <w:p w:rsidR="00BD457D" w:rsidRDefault="00BD457D" w:rsidP="00BD457D">
      <w:pPr>
        <w:pStyle w:val="Odstavekseznama"/>
        <w:numPr>
          <w:ilvl w:val="0"/>
          <w:numId w:val="10"/>
        </w:numPr>
        <w:tabs>
          <w:tab w:val="left" w:pos="709"/>
        </w:tabs>
        <w:spacing w:before="0" w:after="0"/>
        <w:ind w:left="993" w:hanging="11"/>
        <w:rPr>
          <w:rFonts w:ascii="Arial Narrow" w:hAnsi="Arial Narrow"/>
          <w:sz w:val="22"/>
          <w:szCs w:val="22"/>
        </w:rPr>
      </w:pPr>
      <w:r w:rsidRPr="00E01722">
        <w:rPr>
          <w:rFonts w:ascii="Arial Narrow" w:hAnsi="Arial Narrow"/>
          <w:b/>
          <w:bCs/>
          <w:sz w:val="22"/>
          <w:szCs w:val="22"/>
        </w:rPr>
        <w:t>Enostavna</w:t>
      </w:r>
      <w:r w:rsidRPr="00E01722">
        <w:rPr>
          <w:rFonts w:ascii="Arial Narrow" w:hAnsi="Arial Narrow"/>
          <w:sz w:val="22"/>
          <w:szCs w:val="22"/>
        </w:rPr>
        <w:t xml:space="preserve"> uporaba</w:t>
      </w:r>
      <w:r>
        <w:rPr>
          <w:rFonts w:ascii="Arial Narrow" w:hAnsi="Arial Narrow"/>
          <w:sz w:val="22"/>
          <w:szCs w:val="22"/>
        </w:rPr>
        <w:t xml:space="preserve"> – sodobna uporabniška izkušnja z intuitivno uporabo.</w:t>
      </w:r>
    </w:p>
    <w:p w:rsidR="00BD457D" w:rsidRPr="00C22A09" w:rsidRDefault="00BD457D" w:rsidP="00BD457D">
      <w:pPr>
        <w:pStyle w:val="Odstavekseznama"/>
        <w:numPr>
          <w:ilvl w:val="0"/>
          <w:numId w:val="10"/>
        </w:numPr>
        <w:tabs>
          <w:tab w:val="left" w:pos="709"/>
        </w:tabs>
        <w:ind w:left="993" w:hanging="11"/>
        <w:contextualSpacing/>
        <w:rPr>
          <w:rFonts w:ascii="Arial Narrow" w:hAnsi="Arial Narrow"/>
          <w:sz w:val="22"/>
          <w:szCs w:val="22"/>
          <w:lang w:val="sl-SI"/>
        </w:rPr>
      </w:pPr>
      <w:r w:rsidRPr="00E01722">
        <w:rPr>
          <w:rFonts w:ascii="Arial Narrow" w:hAnsi="Arial Narrow"/>
          <w:sz w:val="22"/>
          <w:szCs w:val="22"/>
          <w:lang w:val="sl-SI"/>
        </w:rPr>
        <w:t>Odličen</w:t>
      </w:r>
      <w:r w:rsidRPr="00E01722">
        <w:rPr>
          <w:rFonts w:ascii="Arial Narrow" w:hAnsi="Arial Narrow"/>
          <w:b/>
          <w:sz w:val="22"/>
          <w:szCs w:val="22"/>
          <w:lang w:val="sl-SI"/>
        </w:rPr>
        <w:t xml:space="preserve"> iskalnik</w:t>
      </w:r>
      <w:r>
        <w:rPr>
          <w:rFonts w:ascii="Arial Narrow" w:hAnsi="Arial Narrow"/>
          <w:b/>
          <w:sz w:val="22"/>
          <w:szCs w:val="22"/>
          <w:lang w:val="sl-SI"/>
        </w:rPr>
        <w:t xml:space="preserve"> </w:t>
      </w:r>
      <w:r w:rsidRPr="00C22A09">
        <w:rPr>
          <w:rFonts w:ascii="Arial Narrow" w:hAnsi="Arial Narrow"/>
          <w:sz w:val="22"/>
          <w:szCs w:val="22"/>
          <w:lang w:val="sl-SI"/>
        </w:rPr>
        <w:t>– posebej prilagojen tudi iskanju po sodni praksi</w:t>
      </w:r>
      <w:r>
        <w:rPr>
          <w:rFonts w:ascii="Arial Narrow" w:hAnsi="Arial Narrow"/>
          <w:sz w:val="22"/>
          <w:szCs w:val="22"/>
          <w:lang w:val="sl-SI"/>
        </w:rPr>
        <w:t>.</w:t>
      </w:r>
    </w:p>
    <w:p w:rsidR="00BD457D" w:rsidRPr="00073202" w:rsidRDefault="00BD457D" w:rsidP="00BD457D">
      <w:pPr>
        <w:pStyle w:val="Odstavekseznama"/>
        <w:numPr>
          <w:ilvl w:val="0"/>
          <w:numId w:val="10"/>
        </w:numPr>
        <w:tabs>
          <w:tab w:val="left" w:pos="709"/>
        </w:tabs>
        <w:spacing w:before="0" w:after="0"/>
        <w:ind w:left="993" w:hanging="11"/>
        <w:rPr>
          <w:rFonts w:ascii="Arial Narrow" w:hAnsi="Arial Narrow"/>
          <w:sz w:val="22"/>
          <w:szCs w:val="22"/>
        </w:rPr>
      </w:pPr>
      <w:r w:rsidRPr="005066C3">
        <w:rPr>
          <w:rFonts w:ascii="Arial Narrow" w:hAnsi="Arial Narrow"/>
          <w:b/>
          <w:sz w:val="22"/>
          <w:szCs w:val="22"/>
        </w:rPr>
        <w:t>Šolanje</w:t>
      </w:r>
      <w:r>
        <w:rPr>
          <w:rFonts w:ascii="Arial Narrow" w:hAnsi="Arial Narrow"/>
          <w:sz w:val="22"/>
          <w:szCs w:val="22"/>
        </w:rPr>
        <w:t>: kratki video posnetki za boljšo uporabo portala.</w:t>
      </w:r>
    </w:p>
    <w:p w:rsidR="00BD457D" w:rsidRDefault="00BD457D" w:rsidP="00BD457D">
      <w:pPr>
        <w:rPr>
          <w:rFonts w:ascii="Arial Narrow" w:hAnsi="Arial Narrow"/>
          <w:sz w:val="22"/>
          <w:szCs w:val="22"/>
        </w:rPr>
      </w:pPr>
    </w:p>
    <w:p w:rsidR="00BD457D" w:rsidRDefault="00BD457D" w:rsidP="00BD457D">
      <w:pPr>
        <w:rPr>
          <w:rFonts w:ascii="Arial Narrow" w:hAnsi="Arial Narrow"/>
          <w:b/>
          <w:sz w:val="22"/>
          <w:szCs w:val="22"/>
        </w:rPr>
      </w:pPr>
      <w:r w:rsidRPr="00FC6018">
        <w:rPr>
          <w:rFonts w:ascii="Arial Narrow" w:hAnsi="Arial Narrow"/>
          <w:sz w:val="22"/>
          <w:szCs w:val="22"/>
        </w:rPr>
        <w:t xml:space="preserve">V okviru sklenjenega naročniškega razmerja vam pripadajo </w:t>
      </w:r>
      <w:r>
        <w:rPr>
          <w:rFonts w:ascii="Arial Narrow" w:hAnsi="Arial Narrow"/>
          <w:sz w:val="22"/>
          <w:szCs w:val="22"/>
        </w:rPr>
        <w:t>še naslednje</w:t>
      </w:r>
      <w:r w:rsidRPr="00FC6018">
        <w:rPr>
          <w:rFonts w:ascii="Arial Narrow" w:hAnsi="Arial Narrow"/>
          <w:sz w:val="22"/>
          <w:szCs w:val="22"/>
        </w:rPr>
        <w:t xml:space="preserve"> </w:t>
      </w:r>
      <w:r w:rsidRPr="00FC6018">
        <w:rPr>
          <w:rFonts w:ascii="Arial Narrow" w:hAnsi="Arial Narrow"/>
          <w:b/>
          <w:sz w:val="22"/>
          <w:szCs w:val="22"/>
        </w:rPr>
        <w:t>ugodnosti</w:t>
      </w:r>
      <w:r>
        <w:rPr>
          <w:rFonts w:ascii="Arial Narrow" w:hAnsi="Arial Narrow"/>
          <w:b/>
          <w:sz w:val="22"/>
          <w:szCs w:val="22"/>
        </w:rPr>
        <w:t>:</w:t>
      </w:r>
    </w:p>
    <w:p w:rsidR="00BD457D" w:rsidRPr="002377CD" w:rsidRDefault="00BD457D" w:rsidP="00BD457D">
      <w:pPr>
        <w:pStyle w:val="Odstavekseznama"/>
        <w:numPr>
          <w:ilvl w:val="0"/>
          <w:numId w:val="6"/>
        </w:numPr>
        <w:ind w:left="714" w:hanging="357"/>
        <w:contextualSpacing/>
        <w:rPr>
          <w:rFonts w:ascii="Arial Narrow" w:hAnsi="Arial Narrow" w:cs="Arial"/>
          <w:sz w:val="22"/>
          <w:szCs w:val="22"/>
        </w:rPr>
      </w:pPr>
      <w:r w:rsidRPr="002377CD">
        <w:rPr>
          <w:rFonts w:ascii="Arial Narrow" w:hAnsi="Arial Narrow" w:cs="Arial"/>
          <w:sz w:val="22"/>
          <w:szCs w:val="22"/>
        </w:rPr>
        <w:t xml:space="preserve">nastavitve </w:t>
      </w:r>
      <w:r>
        <w:rPr>
          <w:rFonts w:ascii="Arial Narrow" w:hAnsi="Arial Narrow" w:cs="Arial"/>
          <w:b/>
          <w:bCs/>
          <w:sz w:val="22"/>
          <w:szCs w:val="22"/>
        </w:rPr>
        <w:t>vašega o</w:t>
      </w:r>
      <w:r w:rsidRPr="002377CD">
        <w:rPr>
          <w:rFonts w:ascii="Arial Narrow" w:hAnsi="Arial Narrow" w:cs="Arial"/>
          <w:b/>
          <w:bCs/>
          <w:sz w:val="22"/>
          <w:szCs w:val="22"/>
        </w:rPr>
        <w:t xml:space="preserve">sebnega namizja </w:t>
      </w:r>
      <w:r>
        <w:rPr>
          <w:rFonts w:ascii="Arial Narrow" w:hAnsi="Arial Narrow" w:cs="Arial"/>
          <w:b/>
          <w:bCs/>
          <w:sz w:val="22"/>
          <w:szCs w:val="22"/>
        </w:rPr>
        <w:t xml:space="preserve"> (Dashboard)</w:t>
      </w:r>
      <w:r w:rsidRPr="002377CD">
        <w:rPr>
          <w:rFonts w:ascii="Arial Narrow" w:hAnsi="Arial Narrow" w:cs="Arial"/>
          <w:sz w:val="22"/>
          <w:szCs w:val="22"/>
        </w:rPr>
        <w:t xml:space="preserve"> za enostavnejšo uporabo </w:t>
      </w:r>
    </w:p>
    <w:p w:rsidR="00BD457D" w:rsidRDefault="00BD457D" w:rsidP="00BD457D">
      <w:pPr>
        <w:pStyle w:val="Odstavekseznama"/>
        <w:numPr>
          <w:ilvl w:val="0"/>
          <w:numId w:val="6"/>
        </w:numPr>
        <w:spacing w:before="100" w:beforeAutospacing="1" w:after="0"/>
        <w:ind w:left="714" w:hanging="357"/>
        <w:contextualSpacing/>
        <w:rPr>
          <w:rFonts w:ascii="Arial Narrow" w:hAnsi="Arial Narrow" w:cs="Arial"/>
          <w:sz w:val="22"/>
          <w:szCs w:val="22"/>
        </w:rPr>
      </w:pPr>
      <w:r w:rsidRPr="002377CD">
        <w:rPr>
          <w:rFonts w:ascii="Arial Narrow" w:hAnsi="Arial Narrow" w:cs="Arial"/>
          <w:sz w:val="22"/>
          <w:szCs w:val="22"/>
        </w:rPr>
        <w:t xml:space="preserve">možnost </w:t>
      </w:r>
      <w:r w:rsidRPr="002377CD">
        <w:rPr>
          <w:rFonts w:ascii="Arial Narrow" w:hAnsi="Arial Narrow" w:cs="Arial"/>
          <w:b/>
          <w:bCs/>
          <w:sz w:val="22"/>
          <w:szCs w:val="22"/>
        </w:rPr>
        <w:t>vpisa lastnih komentarjev in opomb</w:t>
      </w:r>
      <w:r w:rsidRPr="002377CD">
        <w:rPr>
          <w:rFonts w:ascii="Arial Narrow" w:hAnsi="Arial Narrow" w:cs="Arial"/>
          <w:sz w:val="22"/>
          <w:szCs w:val="22"/>
        </w:rPr>
        <w:t xml:space="preserve"> </w:t>
      </w:r>
      <w:r w:rsidRPr="002377CD">
        <w:rPr>
          <w:rFonts w:ascii="Arial Narrow" w:hAnsi="Arial Narrow" w:cs="Arial"/>
          <w:b/>
          <w:sz w:val="22"/>
          <w:szCs w:val="22"/>
        </w:rPr>
        <w:t>na vseh zakonih ali podzakonskih predpisih</w:t>
      </w:r>
      <w:r>
        <w:rPr>
          <w:rFonts w:ascii="Arial Narrow" w:hAnsi="Arial Narrow" w:cs="Arial"/>
          <w:sz w:val="22"/>
          <w:szCs w:val="22"/>
        </w:rPr>
        <w:t xml:space="preserve">, ki </w:t>
      </w:r>
      <w:r w:rsidRPr="002377CD">
        <w:rPr>
          <w:rFonts w:ascii="Arial Narrow" w:hAnsi="Arial Narrow" w:cs="Arial"/>
          <w:sz w:val="22"/>
          <w:szCs w:val="22"/>
        </w:rPr>
        <w:t>jih lahko uporablja</w:t>
      </w:r>
      <w:r>
        <w:rPr>
          <w:rFonts w:ascii="Arial Narrow" w:hAnsi="Arial Narrow" w:cs="Arial"/>
          <w:sz w:val="22"/>
          <w:szCs w:val="22"/>
        </w:rPr>
        <w:t xml:space="preserve">te </w:t>
      </w:r>
      <w:r w:rsidRPr="002377CD">
        <w:rPr>
          <w:rFonts w:ascii="Arial Narrow" w:hAnsi="Arial Narrow" w:cs="Arial"/>
          <w:sz w:val="22"/>
          <w:szCs w:val="22"/>
        </w:rPr>
        <w:t>kot osebne opombe ali prenos internega znanja med zaposlenimi.</w:t>
      </w:r>
    </w:p>
    <w:p w:rsidR="00BD457D" w:rsidRDefault="00BD457D" w:rsidP="00BD457D">
      <w:pPr>
        <w:pStyle w:val="Odstavekseznama"/>
        <w:spacing w:before="100" w:beforeAutospacing="1" w:after="0"/>
        <w:ind w:left="714"/>
        <w:contextualSpacing/>
        <w:rPr>
          <w:rFonts w:ascii="Arial Narrow" w:hAnsi="Arial Narrow" w:cs="Arial"/>
          <w:sz w:val="22"/>
          <w:szCs w:val="22"/>
        </w:rPr>
      </w:pPr>
    </w:p>
    <w:p w:rsidR="00BD457D" w:rsidRPr="00C932E5" w:rsidRDefault="00BD457D" w:rsidP="00BD457D">
      <w:pPr>
        <w:pStyle w:val="Odstavekseznama"/>
        <w:spacing w:before="100" w:beforeAutospacing="1" w:after="0"/>
        <w:ind w:left="714"/>
        <w:contextualSpacing/>
        <w:rPr>
          <w:rFonts w:ascii="Arial Narrow" w:hAnsi="Arial Narrow" w:cs="Arial"/>
          <w:sz w:val="22"/>
          <w:szCs w:val="22"/>
        </w:rPr>
      </w:pPr>
    </w:p>
    <w:p w:rsidR="00BD457D" w:rsidRPr="00FC6018" w:rsidRDefault="00BD457D" w:rsidP="00BD457D">
      <w:pPr>
        <w:contextualSpacing/>
        <w:rPr>
          <w:rFonts w:ascii="Arial Narrow" w:hAnsi="Arial Narrow"/>
          <w:color w:val="FF0000"/>
          <w:sz w:val="22"/>
          <w:szCs w:val="22"/>
        </w:rPr>
      </w:pPr>
      <w:r>
        <w:rPr>
          <w:rFonts w:ascii="Arial Narrow" w:hAnsi="Arial Narrow"/>
          <w:sz w:val="22"/>
          <w:szCs w:val="22"/>
        </w:rPr>
        <w:t>Poleg navedenih storitev vam zagotavljamo tudi:</w:t>
      </w:r>
    </w:p>
    <w:p w:rsidR="00BD457D" w:rsidRPr="002377CD" w:rsidRDefault="00BD457D" w:rsidP="00BD457D">
      <w:pPr>
        <w:numPr>
          <w:ilvl w:val="0"/>
          <w:numId w:val="3"/>
        </w:numPr>
        <w:spacing w:before="0" w:after="0"/>
        <w:contextualSpacing/>
        <w:rPr>
          <w:rFonts w:ascii="Arial Narrow" w:hAnsi="Arial Narrow"/>
          <w:sz w:val="22"/>
          <w:szCs w:val="22"/>
        </w:rPr>
      </w:pPr>
      <w:r w:rsidRPr="00FC6018">
        <w:rPr>
          <w:rFonts w:ascii="Arial Narrow" w:hAnsi="Arial Narrow"/>
          <w:b/>
          <w:sz w:val="22"/>
          <w:szCs w:val="22"/>
        </w:rPr>
        <w:t>Brezplačn</w:t>
      </w:r>
      <w:r>
        <w:rPr>
          <w:rFonts w:ascii="Arial Narrow" w:hAnsi="Arial Narrow"/>
          <w:b/>
          <w:sz w:val="22"/>
          <w:szCs w:val="22"/>
        </w:rPr>
        <w:t>o</w:t>
      </w:r>
      <w:r w:rsidRPr="00FC6018">
        <w:rPr>
          <w:rFonts w:ascii="Arial Narrow" w:hAnsi="Arial Narrow"/>
          <w:b/>
          <w:sz w:val="22"/>
          <w:szCs w:val="22"/>
        </w:rPr>
        <w:t xml:space="preserve"> šolanj</w:t>
      </w:r>
      <w:r>
        <w:rPr>
          <w:rFonts w:ascii="Arial Narrow" w:hAnsi="Arial Narrow"/>
          <w:b/>
          <w:sz w:val="22"/>
          <w:szCs w:val="22"/>
        </w:rPr>
        <w:t xml:space="preserve">e </w:t>
      </w:r>
      <w:r w:rsidRPr="00FC6018">
        <w:rPr>
          <w:rFonts w:ascii="Arial Narrow" w:hAnsi="Arial Narrow"/>
          <w:sz w:val="22"/>
          <w:szCs w:val="22"/>
        </w:rPr>
        <w:t>za uporabo vs</w:t>
      </w:r>
      <w:r>
        <w:rPr>
          <w:rFonts w:ascii="Arial Narrow" w:hAnsi="Arial Narrow"/>
          <w:sz w:val="22"/>
          <w:szCs w:val="22"/>
        </w:rPr>
        <w:t xml:space="preserve">eh storitev portala Tax-Fin-Lex </w:t>
      </w:r>
    </w:p>
    <w:p w:rsidR="00BD457D" w:rsidRPr="00FC6018" w:rsidRDefault="00BD457D" w:rsidP="00BD457D">
      <w:pPr>
        <w:numPr>
          <w:ilvl w:val="0"/>
          <w:numId w:val="3"/>
        </w:numPr>
        <w:spacing w:before="0" w:after="0"/>
        <w:contextualSpacing/>
        <w:rPr>
          <w:rFonts w:ascii="Arial Narrow" w:hAnsi="Arial Narrow"/>
          <w:sz w:val="22"/>
          <w:szCs w:val="22"/>
        </w:rPr>
      </w:pPr>
      <w:r w:rsidRPr="00FC6018">
        <w:rPr>
          <w:rFonts w:ascii="Arial Narrow" w:hAnsi="Arial Narrow"/>
          <w:b/>
          <w:sz w:val="22"/>
          <w:szCs w:val="22"/>
        </w:rPr>
        <w:t xml:space="preserve">Pomoč </w:t>
      </w:r>
      <w:r w:rsidRPr="00FC6018">
        <w:rPr>
          <w:rFonts w:ascii="Arial Narrow" w:hAnsi="Arial Narrow"/>
          <w:sz w:val="22"/>
          <w:szCs w:val="22"/>
        </w:rPr>
        <w:t>klicnega centra TFL za naročnike (vsak delavnik od 8:00 do 16:00).</w:t>
      </w:r>
    </w:p>
    <w:p w:rsidR="00BD457D" w:rsidRPr="00F128BC" w:rsidRDefault="00BD457D" w:rsidP="00BD457D">
      <w:pPr>
        <w:spacing w:before="100" w:beforeAutospacing="1" w:after="0"/>
        <w:contextualSpacing/>
        <w:rPr>
          <w:rFonts w:ascii="Arial Narrow" w:hAnsi="Arial Narrow" w:cs="Arial"/>
          <w:sz w:val="22"/>
          <w:szCs w:val="22"/>
        </w:rPr>
      </w:pPr>
    </w:p>
    <w:p w:rsidR="00B57E28" w:rsidRDefault="00B57E28" w:rsidP="00B57E28">
      <w:pPr>
        <w:pStyle w:val="Brezrazmikov"/>
        <w:rPr>
          <w:rFonts w:ascii="Arial Narrow" w:hAnsi="Arial Narrow"/>
          <w:sz w:val="22"/>
          <w:szCs w:val="22"/>
        </w:rPr>
      </w:pPr>
      <w:r w:rsidRPr="001315A3">
        <w:rPr>
          <w:rFonts w:ascii="Arial Narrow" w:hAnsi="Arial Narrow"/>
          <w:sz w:val="22"/>
          <w:szCs w:val="22"/>
        </w:rPr>
        <w:t>S spoštovanjem in pozdravi,</w:t>
      </w:r>
    </w:p>
    <w:p w:rsidR="00B57E28" w:rsidRPr="001315A3" w:rsidRDefault="00B57E28" w:rsidP="00B57E28">
      <w:pPr>
        <w:pStyle w:val="Brezrazmikov"/>
        <w:rPr>
          <w:rFonts w:ascii="Arial Narrow" w:hAnsi="Arial Narrow"/>
          <w:sz w:val="22"/>
          <w:szCs w:val="22"/>
        </w:rPr>
      </w:pPr>
    </w:p>
    <w:p w:rsidR="00B57E28" w:rsidRDefault="009C33C5" w:rsidP="00B57E28">
      <w:pPr>
        <w:pStyle w:val="Brezrazmikov"/>
        <w:rPr>
          <w:rFonts w:ascii="Arial Narrow" w:hAnsi="Arial Narrow"/>
          <w:sz w:val="22"/>
          <w:szCs w:val="22"/>
        </w:rPr>
      </w:pPr>
      <w:r>
        <w:rPr>
          <w:rFonts w:ascii="Arial Narrow" w:hAnsi="Arial Narrow"/>
          <w:sz w:val="22"/>
          <w:szCs w:val="22"/>
        </w:rPr>
        <w:t>Zlata Tavčar</w:t>
      </w:r>
    </w:p>
    <w:p w:rsidR="009C33C5" w:rsidRDefault="00D658E4" w:rsidP="00B57E28">
      <w:pPr>
        <w:pStyle w:val="Brezrazmikov"/>
        <w:rPr>
          <w:rFonts w:ascii="Arial Narrow" w:hAnsi="Arial Narrow"/>
          <w:sz w:val="22"/>
          <w:szCs w:val="22"/>
        </w:rPr>
      </w:pPr>
      <w:r>
        <w:rPr>
          <w:rFonts w:ascii="Arial Narrow" w:hAnsi="Arial Narrow"/>
          <w:sz w:val="22"/>
          <w:szCs w:val="22"/>
        </w:rPr>
        <w:t>d</w:t>
      </w:r>
      <w:r w:rsidR="009C33C5">
        <w:rPr>
          <w:rFonts w:ascii="Arial Narrow" w:hAnsi="Arial Narrow"/>
          <w:sz w:val="22"/>
          <w:szCs w:val="22"/>
        </w:rPr>
        <w:t xml:space="preserve">irektorica </w:t>
      </w:r>
    </w:p>
    <w:p w:rsidR="00F964E3" w:rsidRDefault="00B57E28" w:rsidP="00123CAC">
      <w:pPr>
        <w:pStyle w:val="Brezrazmikov"/>
        <w:rPr>
          <w:rFonts w:ascii="Arial Narrow" w:hAnsi="Arial Narrow"/>
          <w:sz w:val="22"/>
          <w:szCs w:val="22"/>
        </w:rPr>
      </w:pPr>
      <w:r w:rsidRPr="001315A3">
        <w:rPr>
          <w:rFonts w:ascii="Arial Narrow" w:hAnsi="Arial Narrow"/>
          <w:sz w:val="22"/>
          <w:szCs w:val="22"/>
        </w:rPr>
        <w:t>Tax-Fin-Lex d.o.o.</w:t>
      </w:r>
    </w:p>
    <w:p w:rsidR="00C959A2" w:rsidRDefault="00C959A2" w:rsidP="00123CAC">
      <w:pPr>
        <w:pStyle w:val="Brezrazmikov"/>
        <w:rPr>
          <w:rFonts w:ascii="Arial Narrow" w:hAnsi="Arial Narrow"/>
          <w:sz w:val="22"/>
          <w:szCs w:val="22"/>
        </w:rPr>
      </w:pPr>
    </w:p>
    <w:p w:rsidR="00C959A2" w:rsidRDefault="00C959A2" w:rsidP="00123CAC">
      <w:pPr>
        <w:pStyle w:val="Brezrazmikov"/>
        <w:rPr>
          <w:rFonts w:ascii="Arial Narrow" w:hAnsi="Arial Narrow"/>
          <w:sz w:val="22"/>
          <w:szCs w:val="22"/>
        </w:rPr>
      </w:pPr>
    </w:p>
    <w:p w:rsidR="00C959A2" w:rsidRDefault="00C959A2" w:rsidP="00123CAC">
      <w:pPr>
        <w:pStyle w:val="Brezrazmikov"/>
        <w:rPr>
          <w:rFonts w:ascii="Arial Narrow" w:hAnsi="Arial Narrow"/>
          <w:sz w:val="22"/>
          <w:szCs w:val="22"/>
        </w:rPr>
      </w:pPr>
    </w:p>
    <w:p w:rsidR="00C959A2" w:rsidRDefault="00C959A2" w:rsidP="00123CAC">
      <w:pPr>
        <w:pStyle w:val="Brezrazmikov"/>
        <w:rPr>
          <w:rFonts w:ascii="Arial Narrow" w:hAnsi="Arial Narrow"/>
          <w:sz w:val="22"/>
          <w:szCs w:val="22"/>
        </w:rPr>
      </w:pPr>
    </w:p>
    <w:sectPr w:rsidR="00C959A2" w:rsidSect="004A0ABF">
      <w:headerReference w:type="default" r:id="rId63"/>
      <w:footerReference w:type="default" r:id="rId64"/>
      <w:headerReference w:type="first" r:id="rId65"/>
      <w:pgSz w:w="11906" w:h="16838"/>
      <w:pgMar w:top="1417" w:right="1417" w:bottom="1417" w:left="1417" w:header="284"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E1" w:rsidRDefault="008E72E1" w:rsidP="00362944">
      <w:pPr>
        <w:spacing w:before="0" w:after="0"/>
      </w:pPr>
      <w:r>
        <w:separator/>
      </w:r>
    </w:p>
  </w:endnote>
  <w:endnote w:type="continuationSeparator" w:id="0">
    <w:p w:rsidR="008E72E1" w:rsidRDefault="008E72E1" w:rsidP="003629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BE176D">
      <w:tc>
        <w:tcPr>
          <w:tcW w:w="918" w:type="dxa"/>
        </w:tcPr>
        <w:p w:rsidR="00BE176D" w:rsidRPr="004A0ABF" w:rsidRDefault="00BE176D" w:rsidP="004A0ABF">
          <w:pPr>
            <w:pStyle w:val="Noga"/>
            <w:jc w:val="right"/>
            <w:rPr>
              <w:rFonts w:ascii="Arial Narrow" w:hAnsi="Arial Narrow"/>
              <w:b/>
              <w:bCs/>
              <w:noProof/>
              <w:color w:val="4F81BD" w:themeColor="accent1"/>
              <w14:shadow w14:blurRad="50800" w14:dist="38100" w14:dir="2700000" w14:sx="100000" w14:sy="100000" w14:kx="0" w14:ky="0" w14:algn="tl">
                <w14:srgbClr w14:val="000000">
                  <w14:alpha w14:val="60000"/>
                </w14:srgbClr>
              </w14:shadow>
              <w14:numForm w14:val="oldStyle"/>
            </w:rPr>
          </w:pPr>
          <w:r w:rsidRPr="004A0ABF">
            <w:rPr>
              <w:rFonts w:ascii="Arial Narrow" w:hAnsi="Arial Narrow"/>
              <w14:shadow w14:blurRad="50800" w14:dist="38100" w14:dir="2700000" w14:sx="100000" w14:sy="100000" w14:kx="0" w14:ky="0" w14:algn="tl">
                <w14:srgbClr w14:val="000000">
                  <w14:alpha w14:val="60000"/>
                </w14:srgbClr>
              </w14:shadow>
              <w14:numForm w14:val="oldStyle"/>
            </w:rPr>
            <w:fldChar w:fldCharType="begin"/>
          </w:r>
          <w:r w:rsidRPr="004A0ABF">
            <w:rPr>
              <w:rFonts w:ascii="Arial Narrow" w:hAnsi="Arial Narrow"/>
              <w14:shadow w14:blurRad="50800" w14:dist="38100" w14:dir="2700000" w14:sx="100000" w14:sy="100000" w14:kx="0" w14:ky="0" w14:algn="tl">
                <w14:srgbClr w14:val="000000">
                  <w14:alpha w14:val="60000"/>
                </w14:srgbClr>
              </w14:shadow>
              <w14:numForm w14:val="oldStyle"/>
            </w:rPr>
            <w:instrText xml:space="preserve"> PAGE   \* MERGEFORMAT </w:instrText>
          </w:r>
          <w:r w:rsidRPr="004A0ABF">
            <w:rPr>
              <w:rFonts w:ascii="Arial Narrow" w:hAnsi="Arial Narrow"/>
              <w14:shadow w14:blurRad="50800" w14:dist="38100" w14:dir="2700000" w14:sx="100000" w14:sy="100000" w14:kx="0" w14:ky="0" w14:algn="tl">
                <w14:srgbClr w14:val="000000">
                  <w14:alpha w14:val="60000"/>
                </w14:srgbClr>
              </w14:shadow>
              <w14:numForm w14:val="oldStyle"/>
            </w:rPr>
            <w:fldChar w:fldCharType="separate"/>
          </w:r>
          <w:r w:rsidR="005165E6" w:rsidRPr="005165E6">
            <w:rPr>
              <w:rFonts w:ascii="Arial Narrow" w:hAnsi="Arial Narrow"/>
              <w:b/>
              <w:bCs/>
              <w:noProof/>
              <w:color w:val="4F81BD" w:themeColor="accent1"/>
              <w14:shadow w14:blurRad="50800" w14:dist="38100" w14:dir="2700000" w14:sx="100000" w14:sy="100000" w14:kx="0" w14:ky="0" w14:algn="tl">
                <w14:srgbClr w14:val="000000">
                  <w14:alpha w14:val="60000"/>
                </w14:srgbClr>
              </w14:shadow>
              <w14:numForm w14:val="oldStyle"/>
            </w:rPr>
            <w:t>3</w:t>
          </w:r>
          <w:r w:rsidRPr="004A0ABF">
            <w:rPr>
              <w:rFonts w:ascii="Arial Narrow" w:hAnsi="Arial Narrow"/>
              <w:b/>
              <w:bCs/>
              <w:noProof/>
              <w:color w:val="4F81BD" w:themeColor="accent1"/>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E176D" w:rsidRDefault="00BE176D">
          <w:pPr>
            <w:pStyle w:val="Noga"/>
          </w:pPr>
        </w:p>
      </w:tc>
    </w:tr>
  </w:tbl>
  <w:p w:rsidR="00BE176D" w:rsidRPr="004A0ABF" w:rsidRDefault="00BE176D" w:rsidP="004A0A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E1" w:rsidRDefault="008E72E1" w:rsidP="00362944">
      <w:pPr>
        <w:spacing w:before="0" w:after="0"/>
      </w:pPr>
      <w:r>
        <w:separator/>
      </w:r>
    </w:p>
  </w:footnote>
  <w:footnote w:type="continuationSeparator" w:id="0">
    <w:p w:rsidR="008E72E1" w:rsidRDefault="008E72E1" w:rsidP="003629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6D" w:rsidRPr="009C434E" w:rsidRDefault="00BE176D" w:rsidP="001315A3">
    <w:pPr>
      <w:pStyle w:val="Glava"/>
      <w:jc w:val="right"/>
      <w:rPr>
        <w:rFonts w:ascii="Arial" w:hAnsi="Arial" w:cs="Arial"/>
        <w:sz w:val="14"/>
        <w:szCs w:val="14"/>
      </w:rPr>
    </w:pPr>
    <w:r>
      <w:rPr>
        <w:rFonts w:ascii="Arial" w:hAnsi="Arial" w:cs="Arial"/>
        <w:sz w:val="14"/>
        <w:szCs w:val="14"/>
      </w:rPr>
      <w:t>TAX-FIN-LEX d.o.o.</w:t>
    </w:r>
  </w:p>
  <w:p w:rsidR="00BE176D" w:rsidRPr="009C434E" w:rsidRDefault="00BE176D" w:rsidP="001315A3">
    <w:pPr>
      <w:pStyle w:val="Glava"/>
      <w:ind w:firstLine="3828"/>
      <w:jc w:val="right"/>
      <w:rPr>
        <w:rFonts w:ascii="Arial" w:hAnsi="Arial" w:cs="Arial"/>
        <w:sz w:val="14"/>
        <w:szCs w:val="14"/>
        <w:lang w:val="pt-BR"/>
      </w:rPr>
    </w:pPr>
    <w:r>
      <w:rPr>
        <w:noProof/>
      </w:rPr>
      <w:drawing>
        <wp:anchor distT="0" distB="0" distL="114300" distR="114300" simplePos="0" relativeHeight="251658240" behindDoc="0" locked="0" layoutInCell="1" allowOverlap="1" wp14:anchorId="0604430B" wp14:editId="6C8CA0BC">
          <wp:simplePos x="0" y="0"/>
          <wp:positionH relativeFrom="column">
            <wp:align>left</wp:align>
          </wp:positionH>
          <wp:positionV relativeFrom="paragraph">
            <wp:posOffset>21590</wp:posOffset>
          </wp:positionV>
          <wp:extent cx="1364615" cy="316865"/>
          <wp:effectExtent l="0" t="0" r="6985" b="6985"/>
          <wp:wrapSquare wrapText="bothSides"/>
          <wp:docPr id="1" name="Slika 1" descr="http://www.tax-fin-lex.si/Theme/images/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tax-fin-lex.si/Theme/images/logo-desk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31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4"/>
        <w:szCs w:val="14"/>
        <w:lang w:val="pt-BR"/>
      </w:rPr>
      <w:t xml:space="preserve">      Železna cesta 18, 1000 Ljubljana</w:t>
    </w:r>
  </w:p>
  <w:p w:rsidR="00BE176D" w:rsidRPr="009C434E" w:rsidRDefault="00BE176D" w:rsidP="001315A3">
    <w:pPr>
      <w:pStyle w:val="Glava"/>
      <w:jc w:val="right"/>
      <w:rPr>
        <w:rFonts w:ascii="Arial" w:hAnsi="Arial" w:cs="Arial"/>
        <w:sz w:val="14"/>
        <w:szCs w:val="14"/>
        <w:lang w:val="pt-BR"/>
      </w:rPr>
    </w:pPr>
    <w:r w:rsidRPr="009C434E">
      <w:rPr>
        <w:rFonts w:ascii="Arial" w:hAnsi="Arial" w:cs="Arial"/>
        <w:sz w:val="14"/>
        <w:szCs w:val="14"/>
        <w:lang w:val="pt-BR"/>
      </w:rPr>
      <w:t>Tel.:   +386 1 432 42 43</w:t>
    </w:r>
  </w:p>
  <w:p w:rsidR="00BE176D" w:rsidRPr="009C434E" w:rsidRDefault="00BE176D" w:rsidP="001315A3">
    <w:pPr>
      <w:pStyle w:val="Glava"/>
      <w:jc w:val="right"/>
      <w:rPr>
        <w:rFonts w:ascii="Arial" w:hAnsi="Arial" w:cs="Arial"/>
        <w:sz w:val="14"/>
        <w:szCs w:val="14"/>
        <w:lang w:val="it-IT"/>
      </w:rPr>
    </w:pPr>
    <w:r w:rsidRPr="009C434E">
      <w:rPr>
        <w:rFonts w:ascii="Arial" w:hAnsi="Arial" w:cs="Arial"/>
        <w:sz w:val="14"/>
        <w:szCs w:val="14"/>
        <w:lang w:val="it-IT"/>
      </w:rPr>
      <w:t>e-mail: info@tax-fin-lex.si</w:t>
    </w:r>
  </w:p>
  <w:p w:rsidR="00BE176D" w:rsidRDefault="00BE176D" w:rsidP="001315A3">
    <w:pPr>
      <w:pStyle w:val="Glava"/>
      <w:jc w:val="right"/>
    </w:pPr>
    <w:r w:rsidRPr="009C434E">
      <w:rPr>
        <w:rFonts w:ascii="Arial" w:hAnsi="Arial" w:cs="Arial"/>
        <w:sz w:val="14"/>
        <w:szCs w:val="14"/>
        <w:lang w:val="it-IT"/>
      </w:rPr>
      <w:t>www.tax-fin-lex.si</w:t>
    </w:r>
    <w:r>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6D" w:rsidRPr="009C434E" w:rsidRDefault="00BE176D" w:rsidP="001F6F4F">
    <w:pPr>
      <w:pStyle w:val="Glava"/>
      <w:jc w:val="right"/>
      <w:rPr>
        <w:rFonts w:ascii="Arial" w:hAnsi="Arial" w:cs="Arial"/>
        <w:sz w:val="14"/>
        <w:szCs w:val="14"/>
      </w:rPr>
    </w:pPr>
    <w:r>
      <w:rPr>
        <w:rFonts w:ascii="Arial" w:hAnsi="Arial" w:cs="Arial"/>
        <w:sz w:val="14"/>
        <w:szCs w:val="14"/>
      </w:rPr>
      <w:t>TAX-FIN-LEX d.o.o.</w:t>
    </w:r>
  </w:p>
  <w:p w:rsidR="00BE176D" w:rsidRPr="009C434E" w:rsidRDefault="00BE176D" w:rsidP="00847A30">
    <w:pPr>
      <w:pStyle w:val="Glava"/>
      <w:ind w:firstLine="3828"/>
      <w:jc w:val="right"/>
      <w:rPr>
        <w:rFonts w:ascii="Arial" w:hAnsi="Arial" w:cs="Arial"/>
        <w:sz w:val="14"/>
        <w:szCs w:val="14"/>
        <w:lang w:val="pt-BR"/>
      </w:rPr>
    </w:pPr>
    <w:r>
      <w:rPr>
        <w:noProof/>
      </w:rPr>
      <w:drawing>
        <wp:anchor distT="0" distB="0" distL="114300" distR="114300" simplePos="0" relativeHeight="251657216" behindDoc="0" locked="0" layoutInCell="1" allowOverlap="1" wp14:anchorId="69FF3EC9" wp14:editId="001893D8">
          <wp:simplePos x="0" y="0"/>
          <wp:positionH relativeFrom="column">
            <wp:align>left</wp:align>
          </wp:positionH>
          <wp:positionV relativeFrom="paragraph">
            <wp:posOffset>21590</wp:posOffset>
          </wp:positionV>
          <wp:extent cx="1364615" cy="316865"/>
          <wp:effectExtent l="0" t="0" r="6985" b="6985"/>
          <wp:wrapSquare wrapText="bothSides"/>
          <wp:docPr id="2" name="Picture 1" descr="http://www.tax-fin-lex.si/Theme/images/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fin-lex.si/Theme/images/logo-desk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31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4"/>
        <w:szCs w:val="14"/>
        <w:lang w:val="pt-BR"/>
      </w:rPr>
      <w:t xml:space="preserve">      Dunajska 20, 1000 Ljubljana</w:t>
    </w:r>
  </w:p>
  <w:p w:rsidR="00BE176D" w:rsidRPr="009C434E" w:rsidRDefault="00BE176D" w:rsidP="001F6F4F">
    <w:pPr>
      <w:pStyle w:val="Glava"/>
      <w:jc w:val="right"/>
      <w:rPr>
        <w:rFonts w:ascii="Arial" w:hAnsi="Arial" w:cs="Arial"/>
        <w:sz w:val="14"/>
        <w:szCs w:val="14"/>
        <w:lang w:val="pt-BR"/>
      </w:rPr>
    </w:pPr>
    <w:r w:rsidRPr="009C434E">
      <w:rPr>
        <w:rFonts w:ascii="Arial" w:hAnsi="Arial" w:cs="Arial"/>
        <w:sz w:val="14"/>
        <w:szCs w:val="14"/>
        <w:lang w:val="pt-BR"/>
      </w:rPr>
      <w:t>Tel.:   +386 1 432 42 43</w:t>
    </w:r>
  </w:p>
  <w:p w:rsidR="00BE176D" w:rsidRPr="009C434E" w:rsidRDefault="00BE176D" w:rsidP="001F6F4F">
    <w:pPr>
      <w:pStyle w:val="Glava"/>
      <w:jc w:val="right"/>
      <w:rPr>
        <w:rFonts w:ascii="Arial" w:hAnsi="Arial" w:cs="Arial"/>
        <w:sz w:val="14"/>
        <w:szCs w:val="14"/>
        <w:lang w:val="it-IT"/>
      </w:rPr>
    </w:pPr>
    <w:r w:rsidRPr="009C434E">
      <w:rPr>
        <w:rFonts w:ascii="Arial" w:hAnsi="Arial" w:cs="Arial"/>
        <w:sz w:val="14"/>
        <w:szCs w:val="14"/>
        <w:lang w:val="it-IT"/>
      </w:rPr>
      <w:t>e-mail: info@tax-fin-lex.si</w:t>
    </w:r>
  </w:p>
  <w:p w:rsidR="00BE176D" w:rsidRDefault="00BE176D" w:rsidP="001F6F4F">
    <w:pPr>
      <w:pStyle w:val="Glava"/>
      <w:jc w:val="right"/>
    </w:pPr>
    <w:r w:rsidRPr="009C434E">
      <w:rPr>
        <w:rFonts w:ascii="Arial" w:hAnsi="Arial" w:cs="Arial"/>
        <w:sz w:val="14"/>
        <w:szCs w:val="14"/>
        <w:lang w:val="it-IT"/>
      </w:rPr>
      <w:t>www.tax-fin-lex.si</w:t>
    </w:r>
    <w:r>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4C15"/>
    <w:multiLevelType w:val="hybridMultilevel"/>
    <w:tmpl w:val="F6CC70F0"/>
    <w:lvl w:ilvl="0" w:tplc="04240001">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3C466C"/>
    <w:multiLevelType w:val="hybridMultilevel"/>
    <w:tmpl w:val="C75C8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130F44"/>
    <w:multiLevelType w:val="hybridMultilevel"/>
    <w:tmpl w:val="127C694A"/>
    <w:lvl w:ilvl="0" w:tplc="BB0AE6BA">
      <w:numFmt w:val="bullet"/>
      <w:lvlText w:val="-"/>
      <w:lvlJc w:val="left"/>
      <w:pPr>
        <w:ind w:left="405" w:hanging="360"/>
      </w:pPr>
      <w:rPr>
        <w:rFonts w:ascii="Arial Narrow" w:eastAsia="Times New Roman" w:hAnsi="Arial Narrow" w:hint="default"/>
      </w:rPr>
    </w:lvl>
    <w:lvl w:ilvl="1" w:tplc="04240003" w:tentative="1">
      <w:start w:val="1"/>
      <w:numFmt w:val="bullet"/>
      <w:lvlText w:val="o"/>
      <w:lvlJc w:val="left"/>
      <w:pPr>
        <w:ind w:left="1125" w:hanging="360"/>
      </w:pPr>
      <w:rPr>
        <w:rFonts w:ascii="Courier New" w:hAnsi="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15:restartNumberingAfterBreak="0">
    <w:nsid w:val="409302E9"/>
    <w:multiLevelType w:val="hybridMultilevel"/>
    <w:tmpl w:val="9D7C18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CF58FF"/>
    <w:multiLevelType w:val="hybridMultilevel"/>
    <w:tmpl w:val="DCE490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996539"/>
    <w:multiLevelType w:val="hybridMultilevel"/>
    <w:tmpl w:val="2B12C7F6"/>
    <w:lvl w:ilvl="0" w:tplc="95429F2E">
      <w:numFmt w:val="bullet"/>
      <w:lvlText w:val="-"/>
      <w:lvlJc w:val="left"/>
      <w:pPr>
        <w:tabs>
          <w:tab w:val="num" w:pos="1065"/>
        </w:tabs>
        <w:ind w:left="1065"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CF3159"/>
    <w:multiLevelType w:val="hybridMultilevel"/>
    <w:tmpl w:val="9EB2AD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36724C"/>
    <w:multiLevelType w:val="hybridMultilevel"/>
    <w:tmpl w:val="E998FE76"/>
    <w:lvl w:ilvl="0" w:tplc="04240001">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2B3E27"/>
    <w:multiLevelType w:val="hybridMultilevel"/>
    <w:tmpl w:val="CBFE6920"/>
    <w:lvl w:ilvl="0" w:tplc="7D6ABD68">
      <w:start w:val="1"/>
      <w:numFmt w:val="bullet"/>
      <w:lvlText w:val=""/>
      <w:lvlJc w:val="left"/>
      <w:pPr>
        <w:ind w:left="928" w:hanging="360"/>
      </w:pPr>
      <w:rPr>
        <w:rFonts w:ascii="Wingdings" w:hAnsi="Wingdings" w:hint="default"/>
        <w:color w:val="auto"/>
        <w:sz w:val="22"/>
      </w:rPr>
    </w:lvl>
    <w:lvl w:ilvl="1" w:tplc="04240003">
      <w:start w:val="1"/>
      <w:numFmt w:val="bullet"/>
      <w:lvlText w:val="o"/>
      <w:lvlJc w:val="left"/>
      <w:pPr>
        <w:ind w:left="1931" w:hanging="360"/>
      </w:pPr>
      <w:rPr>
        <w:rFonts w:ascii="Courier New" w:hAnsi="Courier New" w:hint="default"/>
      </w:rPr>
    </w:lvl>
    <w:lvl w:ilvl="2" w:tplc="D3F63EF6">
      <w:start w:val="1"/>
      <w:numFmt w:val="bullet"/>
      <w:lvlText w:val=""/>
      <w:lvlJc w:val="left"/>
      <w:pPr>
        <w:ind w:left="2487" w:hanging="360"/>
      </w:pPr>
      <w:rPr>
        <w:rFonts w:ascii="Wingdings" w:hAnsi="Wingdings" w:hint="default"/>
        <w:color w:val="auto"/>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9" w15:restartNumberingAfterBreak="0">
    <w:nsid w:val="61070811"/>
    <w:multiLevelType w:val="hybridMultilevel"/>
    <w:tmpl w:val="9AF4EEEE"/>
    <w:lvl w:ilvl="0" w:tplc="04240001">
      <w:start w:val="6"/>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7F25FA"/>
    <w:multiLevelType w:val="multilevel"/>
    <w:tmpl w:val="533E0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AB846EB"/>
    <w:multiLevelType w:val="multilevel"/>
    <w:tmpl w:val="CD54901A"/>
    <w:lvl w:ilvl="0">
      <w:start w:val="1"/>
      <w:numFmt w:val="decimal"/>
      <w:lvlText w:val="%1."/>
      <w:lvlJc w:val="left"/>
      <w:pPr>
        <w:tabs>
          <w:tab w:val="num" w:pos="2484"/>
        </w:tabs>
        <w:ind w:left="2484" w:hanging="360"/>
      </w:pPr>
      <w:rPr>
        <w:rFonts w:cs="Times New Roman"/>
      </w:rPr>
    </w:lvl>
    <w:lvl w:ilvl="1" w:tentative="1">
      <w:start w:val="1"/>
      <w:numFmt w:val="decimal"/>
      <w:lvlText w:val="%2."/>
      <w:lvlJc w:val="left"/>
      <w:pPr>
        <w:tabs>
          <w:tab w:val="num" w:pos="3204"/>
        </w:tabs>
        <w:ind w:left="3204" w:hanging="360"/>
      </w:pPr>
      <w:rPr>
        <w:rFonts w:cs="Times New Roman"/>
      </w:rPr>
    </w:lvl>
    <w:lvl w:ilvl="2" w:tentative="1">
      <w:start w:val="1"/>
      <w:numFmt w:val="decimal"/>
      <w:lvlText w:val="%3."/>
      <w:lvlJc w:val="left"/>
      <w:pPr>
        <w:tabs>
          <w:tab w:val="num" w:pos="3924"/>
        </w:tabs>
        <w:ind w:left="3924" w:hanging="360"/>
      </w:pPr>
      <w:rPr>
        <w:rFonts w:cs="Times New Roman"/>
      </w:rPr>
    </w:lvl>
    <w:lvl w:ilvl="3" w:tentative="1">
      <w:start w:val="1"/>
      <w:numFmt w:val="decimal"/>
      <w:lvlText w:val="%4."/>
      <w:lvlJc w:val="left"/>
      <w:pPr>
        <w:tabs>
          <w:tab w:val="num" w:pos="4644"/>
        </w:tabs>
        <w:ind w:left="4644" w:hanging="360"/>
      </w:pPr>
      <w:rPr>
        <w:rFonts w:cs="Times New Roman"/>
      </w:rPr>
    </w:lvl>
    <w:lvl w:ilvl="4" w:tentative="1">
      <w:start w:val="1"/>
      <w:numFmt w:val="decimal"/>
      <w:lvlText w:val="%5."/>
      <w:lvlJc w:val="left"/>
      <w:pPr>
        <w:tabs>
          <w:tab w:val="num" w:pos="5364"/>
        </w:tabs>
        <w:ind w:left="5364" w:hanging="360"/>
      </w:pPr>
      <w:rPr>
        <w:rFonts w:cs="Times New Roman"/>
      </w:rPr>
    </w:lvl>
    <w:lvl w:ilvl="5" w:tentative="1">
      <w:start w:val="1"/>
      <w:numFmt w:val="decimal"/>
      <w:lvlText w:val="%6."/>
      <w:lvlJc w:val="left"/>
      <w:pPr>
        <w:tabs>
          <w:tab w:val="num" w:pos="6084"/>
        </w:tabs>
        <w:ind w:left="6084" w:hanging="360"/>
      </w:pPr>
      <w:rPr>
        <w:rFonts w:cs="Times New Roman"/>
      </w:rPr>
    </w:lvl>
    <w:lvl w:ilvl="6" w:tentative="1">
      <w:start w:val="1"/>
      <w:numFmt w:val="decimal"/>
      <w:lvlText w:val="%7."/>
      <w:lvlJc w:val="left"/>
      <w:pPr>
        <w:tabs>
          <w:tab w:val="num" w:pos="6804"/>
        </w:tabs>
        <w:ind w:left="6804" w:hanging="360"/>
      </w:pPr>
      <w:rPr>
        <w:rFonts w:cs="Times New Roman"/>
      </w:rPr>
    </w:lvl>
    <w:lvl w:ilvl="7" w:tentative="1">
      <w:start w:val="1"/>
      <w:numFmt w:val="decimal"/>
      <w:lvlText w:val="%8."/>
      <w:lvlJc w:val="left"/>
      <w:pPr>
        <w:tabs>
          <w:tab w:val="num" w:pos="7524"/>
        </w:tabs>
        <w:ind w:left="7524" w:hanging="360"/>
      </w:pPr>
      <w:rPr>
        <w:rFonts w:cs="Times New Roman"/>
      </w:rPr>
    </w:lvl>
    <w:lvl w:ilvl="8" w:tentative="1">
      <w:start w:val="1"/>
      <w:numFmt w:val="decimal"/>
      <w:lvlText w:val="%9."/>
      <w:lvlJc w:val="left"/>
      <w:pPr>
        <w:tabs>
          <w:tab w:val="num" w:pos="8244"/>
        </w:tabs>
        <w:ind w:left="8244" w:hanging="360"/>
      </w:pPr>
      <w:rPr>
        <w:rFonts w:cs="Times New Roman"/>
      </w:rPr>
    </w:lvl>
  </w:abstractNum>
  <w:abstractNum w:abstractNumId="12" w15:restartNumberingAfterBreak="0">
    <w:nsid w:val="7B703E6E"/>
    <w:multiLevelType w:val="hybridMultilevel"/>
    <w:tmpl w:val="D56E7418"/>
    <w:lvl w:ilvl="0" w:tplc="9014E6B8">
      <w:start w:val="1000"/>
      <w:numFmt w:val="bullet"/>
      <w:lvlText w:val="-"/>
      <w:lvlJc w:val="left"/>
      <w:pPr>
        <w:ind w:left="1068" w:hanging="360"/>
      </w:pPr>
      <w:rPr>
        <w:rFonts w:ascii="Arial Narrow" w:eastAsia="Times New Roman" w:hAnsi="Arial Narrow"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5"/>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3"/>
  </w:num>
  <w:num w:numId="6">
    <w:abstractNumId w:val="1"/>
  </w:num>
  <w:num w:numId="7">
    <w:abstractNumId w:val="0"/>
  </w:num>
  <w:num w:numId="8">
    <w:abstractNumId w:val="7"/>
  </w:num>
  <w:num w:numId="9">
    <w:abstractNumId w:val="11"/>
  </w:num>
  <w:num w:numId="10">
    <w:abstractNumId w:val="8"/>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xMjQxNjM3NTY1NTFR0lEKTi0uzszPAykwrAUATYk6ySwAAAA="/>
  </w:docVars>
  <w:rsids>
    <w:rsidRoot w:val="00665585"/>
    <w:rsid w:val="000220B4"/>
    <w:rsid w:val="00031018"/>
    <w:rsid w:val="0003147C"/>
    <w:rsid w:val="0003337B"/>
    <w:rsid w:val="00035221"/>
    <w:rsid w:val="000630A2"/>
    <w:rsid w:val="0007312F"/>
    <w:rsid w:val="00073202"/>
    <w:rsid w:val="000828A4"/>
    <w:rsid w:val="000837B7"/>
    <w:rsid w:val="00091B85"/>
    <w:rsid w:val="00094129"/>
    <w:rsid w:val="000B16CB"/>
    <w:rsid w:val="000B17F1"/>
    <w:rsid w:val="000B3F23"/>
    <w:rsid w:val="000B4504"/>
    <w:rsid w:val="000B468B"/>
    <w:rsid w:val="000B4B11"/>
    <w:rsid w:val="000C2452"/>
    <w:rsid w:val="000C3248"/>
    <w:rsid w:val="000C5BD3"/>
    <w:rsid w:val="000C5C3E"/>
    <w:rsid w:val="000F0291"/>
    <w:rsid w:val="000F3465"/>
    <w:rsid w:val="00105F04"/>
    <w:rsid w:val="00123CAC"/>
    <w:rsid w:val="001315A3"/>
    <w:rsid w:val="00132A4F"/>
    <w:rsid w:val="0015382B"/>
    <w:rsid w:val="001569BF"/>
    <w:rsid w:val="00160B75"/>
    <w:rsid w:val="0016665D"/>
    <w:rsid w:val="00177FFC"/>
    <w:rsid w:val="00182C9E"/>
    <w:rsid w:val="0018433D"/>
    <w:rsid w:val="001861DC"/>
    <w:rsid w:val="0019268E"/>
    <w:rsid w:val="001A0F3D"/>
    <w:rsid w:val="001A6F4A"/>
    <w:rsid w:val="001C4A65"/>
    <w:rsid w:val="001D1A61"/>
    <w:rsid w:val="001E1759"/>
    <w:rsid w:val="001E53FE"/>
    <w:rsid w:val="001F2820"/>
    <w:rsid w:val="001F6F4F"/>
    <w:rsid w:val="00232DA8"/>
    <w:rsid w:val="002377CD"/>
    <w:rsid w:val="00241C06"/>
    <w:rsid w:val="00247492"/>
    <w:rsid w:val="002508AB"/>
    <w:rsid w:val="00253B27"/>
    <w:rsid w:val="0027483F"/>
    <w:rsid w:val="00276644"/>
    <w:rsid w:val="002B0784"/>
    <w:rsid w:val="002C03CB"/>
    <w:rsid w:val="002E0166"/>
    <w:rsid w:val="002E0B5E"/>
    <w:rsid w:val="002F1E15"/>
    <w:rsid w:val="003016B4"/>
    <w:rsid w:val="003056F2"/>
    <w:rsid w:val="003122E5"/>
    <w:rsid w:val="00314FA8"/>
    <w:rsid w:val="00326A2A"/>
    <w:rsid w:val="00334165"/>
    <w:rsid w:val="00340A78"/>
    <w:rsid w:val="00347A6F"/>
    <w:rsid w:val="00350437"/>
    <w:rsid w:val="0035163E"/>
    <w:rsid w:val="00352C79"/>
    <w:rsid w:val="00353A7B"/>
    <w:rsid w:val="00354417"/>
    <w:rsid w:val="0036076E"/>
    <w:rsid w:val="00362944"/>
    <w:rsid w:val="0036647A"/>
    <w:rsid w:val="003A3502"/>
    <w:rsid w:val="003B2E09"/>
    <w:rsid w:val="003B5D3D"/>
    <w:rsid w:val="003C57C3"/>
    <w:rsid w:val="003D2578"/>
    <w:rsid w:val="003D2C4C"/>
    <w:rsid w:val="003D312B"/>
    <w:rsid w:val="003E2478"/>
    <w:rsid w:val="003E3E50"/>
    <w:rsid w:val="003F5495"/>
    <w:rsid w:val="003F59F4"/>
    <w:rsid w:val="00405CAF"/>
    <w:rsid w:val="00412825"/>
    <w:rsid w:val="00423913"/>
    <w:rsid w:val="00444538"/>
    <w:rsid w:val="0045234A"/>
    <w:rsid w:val="00453C75"/>
    <w:rsid w:val="00472E5B"/>
    <w:rsid w:val="00480D2D"/>
    <w:rsid w:val="00491B04"/>
    <w:rsid w:val="004A0ABF"/>
    <w:rsid w:val="004A0AC1"/>
    <w:rsid w:val="004A6B39"/>
    <w:rsid w:val="004A7C99"/>
    <w:rsid w:val="004C5E89"/>
    <w:rsid w:val="004C6CB6"/>
    <w:rsid w:val="004D28DA"/>
    <w:rsid w:val="004F62DC"/>
    <w:rsid w:val="005028C9"/>
    <w:rsid w:val="00504099"/>
    <w:rsid w:val="00504358"/>
    <w:rsid w:val="005052B1"/>
    <w:rsid w:val="005066C3"/>
    <w:rsid w:val="00506DAE"/>
    <w:rsid w:val="00510F42"/>
    <w:rsid w:val="00515E8A"/>
    <w:rsid w:val="005165E6"/>
    <w:rsid w:val="0053530E"/>
    <w:rsid w:val="00535A81"/>
    <w:rsid w:val="00566107"/>
    <w:rsid w:val="005701A6"/>
    <w:rsid w:val="00573586"/>
    <w:rsid w:val="005943EA"/>
    <w:rsid w:val="00595059"/>
    <w:rsid w:val="005B3F1B"/>
    <w:rsid w:val="005B7036"/>
    <w:rsid w:val="005C15D3"/>
    <w:rsid w:val="005D0D15"/>
    <w:rsid w:val="005D1CBC"/>
    <w:rsid w:val="00613159"/>
    <w:rsid w:val="00615C32"/>
    <w:rsid w:val="0063417E"/>
    <w:rsid w:val="006365C8"/>
    <w:rsid w:val="00643E57"/>
    <w:rsid w:val="0064440C"/>
    <w:rsid w:val="00646238"/>
    <w:rsid w:val="00654200"/>
    <w:rsid w:val="0066414B"/>
    <w:rsid w:val="006643BA"/>
    <w:rsid w:val="00665585"/>
    <w:rsid w:val="0068363D"/>
    <w:rsid w:val="006A30E6"/>
    <w:rsid w:val="006C0499"/>
    <w:rsid w:val="006E01F1"/>
    <w:rsid w:val="006F5BCC"/>
    <w:rsid w:val="00702C7F"/>
    <w:rsid w:val="00705804"/>
    <w:rsid w:val="007144E4"/>
    <w:rsid w:val="00720E21"/>
    <w:rsid w:val="00741FA1"/>
    <w:rsid w:val="0074397D"/>
    <w:rsid w:val="007454BD"/>
    <w:rsid w:val="007557C6"/>
    <w:rsid w:val="0076282B"/>
    <w:rsid w:val="0077189B"/>
    <w:rsid w:val="0078765B"/>
    <w:rsid w:val="007877A3"/>
    <w:rsid w:val="007A2571"/>
    <w:rsid w:val="007A3350"/>
    <w:rsid w:val="007B00C0"/>
    <w:rsid w:val="007B5CA1"/>
    <w:rsid w:val="007C625F"/>
    <w:rsid w:val="007C7961"/>
    <w:rsid w:val="007D2FFB"/>
    <w:rsid w:val="007D631C"/>
    <w:rsid w:val="007E2861"/>
    <w:rsid w:val="007E55D5"/>
    <w:rsid w:val="007E7D38"/>
    <w:rsid w:val="00815DC4"/>
    <w:rsid w:val="00816791"/>
    <w:rsid w:val="00824732"/>
    <w:rsid w:val="008301C2"/>
    <w:rsid w:val="0083178B"/>
    <w:rsid w:val="00832B18"/>
    <w:rsid w:val="00847A30"/>
    <w:rsid w:val="008511B6"/>
    <w:rsid w:val="00864908"/>
    <w:rsid w:val="00875147"/>
    <w:rsid w:val="00883161"/>
    <w:rsid w:val="00884B03"/>
    <w:rsid w:val="00892CB3"/>
    <w:rsid w:val="00895326"/>
    <w:rsid w:val="008A21E4"/>
    <w:rsid w:val="008A724E"/>
    <w:rsid w:val="008C109F"/>
    <w:rsid w:val="008C2D62"/>
    <w:rsid w:val="008C7357"/>
    <w:rsid w:val="008D1FA7"/>
    <w:rsid w:val="008D2C5A"/>
    <w:rsid w:val="008E207D"/>
    <w:rsid w:val="008E293C"/>
    <w:rsid w:val="008E2CC8"/>
    <w:rsid w:val="008E41E2"/>
    <w:rsid w:val="008E72E1"/>
    <w:rsid w:val="008F05CC"/>
    <w:rsid w:val="00905DDB"/>
    <w:rsid w:val="009244E8"/>
    <w:rsid w:val="00937726"/>
    <w:rsid w:val="00941BBE"/>
    <w:rsid w:val="00943B2C"/>
    <w:rsid w:val="0095749D"/>
    <w:rsid w:val="00986B59"/>
    <w:rsid w:val="009964D7"/>
    <w:rsid w:val="009C07EF"/>
    <w:rsid w:val="009C33C5"/>
    <w:rsid w:val="009C434E"/>
    <w:rsid w:val="009C45ED"/>
    <w:rsid w:val="009C65AB"/>
    <w:rsid w:val="009E2CDD"/>
    <w:rsid w:val="009E4261"/>
    <w:rsid w:val="009F2989"/>
    <w:rsid w:val="009F2BA0"/>
    <w:rsid w:val="00A026B6"/>
    <w:rsid w:val="00A12884"/>
    <w:rsid w:val="00A4064D"/>
    <w:rsid w:val="00A75F7D"/>
    <w:rsid w:val="00A9787D"/>
    <w:rsid w:val="00AA2140"/>
    <w:rsid w:val="00AA27A6"/>
    <w:rsid w:val="00AC7FFD"/>
    <w:rsid w:val="00AE571D"/>
    <w:rsid w:val="00AE73E2"/>
    <w:rsid w:val="00AF4866"/>
    <w:rsid w:val="00AF65C0"/>
    <w:rsid w:val="00AF6721"/>
    <w:rsid w:val="00B04959"/>
    <w:rsid w:val="00B05DEF"/>
    <w:rsid w:val="00B21B2A"/>
    <w:rsid w:val="00B22D46"/>
    <w:rsid w:val="00B26552"/>
    <w:rsid w:val="00B323B5"/>
    <w:rsid w:val="00B35FAB"/>
    <w:rsid w:val="00B361A4"/>
    <w:rsid w:val="00B46B2E"/>
    <w:rsid w:val="00B5540B"/>
    <w:rsid w:val="00B57E28"/>
    <w:rsid w:val="00B60D4B"/>
    <w:rsid w:val="00B611AB"/>
    <w:rsid w:val="00B71CC1"/>
    <w:rsid w:val="00B76F46"/>
    <w:rsid w:val="00B809CD"/>
    <w:rsid w:val="00B80F58"/>
    <w:rsid w:val="00B8611C"/>
    <w:rsid w:val="00B86F14"/>
    <w:rsid w:val="00BB12FF"/>
    <w:rsid w:val="00BB2EF6"/>
    <w:rsid w:val="00BC4A10"/>
    <w:rsid w:val="00BC74C0"/>
    <w:rsid w:val="00BD457D"/>
    <w:rsid w:val="00BE0E1D"/>
    <w:rsid w:val="00BE176D"/>
    <w:rsid w:val="00BE1D77"/>
    <w:rsid w:val="00BE64CB"/>
    <w:rsid w:val="00C01489"/>
    <w:rsid w:val="00C06056"/>
    <w:rsid w:val="00C06DF9"/>
    <w:rsid w:val="00C22A09"/>
    <w:rsid w:val="00C313C4"/>
    <w:rsid w:val="00C325E6"/>
    <w:rsid w:val="00C5042D"/>
    <w:rsid w:val="00C56109"/>
    <w:rsid w:val="00C63F27"/>
    <w:rsid w:val="00C77FB6"/>
    <w:rsid w:val="00C86053"/>
    <w:rsid w:val="00C86598"/>
    <w:rsid w:val="00C87E96"/>
    <w:rsid w:val="00C928DD"/>
    <w:rsid w:val="00C932E5"/>
    <w:rsid w:val="00C959A2"/>
    <w:rsid w:val="00CC099B"/>
    <w:rsid w:val="00CC44D4"/>
    <w:rsid w:val="00CE16D8"/>
    <w:rsid w:val="00D00A2C"/>
    <w:rsid w:val="00D01407"/>
    <w:rsid w:val="00D054F8"/>
    <w:rsid w:val="00D05E27"/>
    <w:rsid w:val="00D17C2A"/>
    <w:rsid w:val="00D24438"/>
    <w:rsid w:val="00D26B0B"/>
    <w:rsid w:val="00D31384"/>
    <w:rsid w:val="00D41B03"/>
    <w:rsid w:val="00D5578D"/>
    <w:rsid w:val="00D658E4"/>
    <w:rsid w:val="00D65F71"/>
    <w:rsid w:val="00D66D91"/>
    <w:rsid w:val="00D8051B"/>
    <w:rsid w:val="00D93F4C"/>
    <w:rsid w:val="00D96574"/>
    <w:rsid w:val="00D97F1A"/>
    <w:rsid w:val="00DA49D5"/>
    <w:rsid w:val="00DD1D4E"/>
    <w:rsid w:val="00DD5A25"/>
    <w:rsid w:val="00E01722"/>
    <w:rsid w:val="00E069C3"/>
    <w:rsid w:val="00E074D7"/>
    <w:rsid w:val="00E101FA"/>
    <w:rsid w:val="00E12FC9"/>
    <w:rsid w:val="00E13478"/>
    <w:rsid w:val="00E137E6"/>
    <w:rsid w:val="00E14DEB"/>
    <w:rsid w:val="00E1680F"/>
    <w:rsid w:val="00E332B1"/>
    <w:rsid w:val="00E344C5"/>
    <w:rsid w:val="00E41C60"/>
    <w:rsid w:val="00E51E59"/>
    <w:rsid w:val="00E73553"/>
    <w:rsid w:val="00E76FAE"/>
    <w:rsid w:val="00E92A40"/>
    <w:rsid w:val="00E95991"/>
    <w:rsid w:val="00EA6F4B"/>
    <w:rsid w:val="00EB419A"/>
    <w:rsid w:val="00ED3712"/>
    <w:rsid w:val="00F00A02"/>
    <w:rsid w:val="00F128BC"/>
    <w:rsid w:val="00F135AC"/>
    <w:rsid w:val="00F36F67"/>
    <w:rsid w:val="00F44DA0"/>
    <w:rsid w:val="00F64FC6"/>
    <w:rsid w:val="00F6543F"/>
    <w:rsid w:val="00F739E8"/>
    <w:rsid w:val="00F84CA0"/>
    <w:rsid w:val="00F964E3"/>
    <w:rsid w:val="00FA66D8"/>
    <w:rsid w:val="00FA78ED"/>
    <w:rsid w:val="00FC1A95"/>
    <w:rsid w:val="00FC6018"/>
    <w:rsid w:val="00FD7D86"/>
    <w:rsid w:val="00FE2F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CEA549-AD02-4F3F-A71A-FE54A6B7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01A6"/>
    <w:pPr>
      <w:spacing w:before="60" w:after="60"/>
    </w:pPr>
    <w:rPr>
      <w:rFonts w:ascii="Arial" w:hAnsi="Arial"/>
      <w:sz w:val="20"/>
      <w:szCs w:val="20"/>
      <w:lang w:val="nl-NL" w:eastAsia="en-US"/>
    </w:rPr>
  </w:style>
  <w:style w:type="paragraph" w:styleId="Naslov1">
    <w:name w:val="heading 1"/>
    <w:basedOn w:val="Navaden"/>
    <w:next w:val="Navaden"/>
    <w:link w:val="Naslov1Znak"/>
    <w:uiPriority w:val="99"/>
    <w:qFormat/>
    <w:rsid w:val="005701A6"/>
    <w:pPr>
      <w:keepNext/>
      <w:tabs>
        <w:tab w:val="num" w:pos="360"/>
        <w:tab w:val="left" w:pos="851"/>
        <w:tab w:val="left" w:pos="1134"/>
      </w:tabs>
      <w:spacing w:before="240"/>
      <w:ind w:left="360" w:hanging="360"/>
      <w:outlineLvl w:val="0"/>
    </w:pPr>
    <w:rPr>
      <w:b/>
      <w:caps/>
      <w:noProof/>
      <w:kern w:val="28"/>
      <w:sz w:val="32"/>
      <w:lang w:val="en-GB"/>
    </w:rPr>
  </w:style>
  <w:style w:type="paragraph" w:styleId="Naslov2">
    <w:name w:val="heading 2"/>
    <w:basedOn w:val="Navaden"/>
    <w:next w:val="Navaden"/>
    <w:link w:val="Naslov2Znak"/>
    <w:uiPriority w:val="99"/>
    <w:qFormat/>
    <w:rsid w:val="005701A6"/>
    <w:pPr>
      <w:keepNext/>
      <w:tabs>
        <w:tab w:val="num" w:pos="360"/>
        <w:tab w:val="left" w:pos="851"/>
        <w:tab w:val="left" w:pos="1134"/>
      </w:tabs>
      <w:spacing w:before="180"/>
      <w:ind w:left="360" w:hanging="360"/>
      <w:outlineLvl w:val="1"/>
    </w:pPr>
    <w:rPr>
      <w:b/>
      <w:caps/>
      <w:noProof/>
      <w:sz w:val="28"/>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5701A6"/>
    <w:rPr>
      <w:rFonts w:ascii="Arial" w:hAnsi="Arial" w:cs="Times New Roman"/>
      <w:b/>
      <w:caps/>
      <w:noProof/>
      <w:kern w:val="28"/>
      <w:sz w:val="32"/>
      <w:lang w:val="en-GB" w:eastAsia="en-US" w:bidi="ar-SA"/>
    </w:rPr>
  </w:style>
  <w:style w:type="character" w:customStyle="1" w:styleId="Naslov2Znak">
    <w:name w:val="Naslov 2 Znak"/>
    <w:basedOn w:val="Privzetapisavaodstavka"/>
    <w:link w:val="Naslov2"/>
    <w:uiPriority w:val="99"/>
    <w:locked/>
    <w:rsid w:val="005701A6"/>
    <w:rPr>
      <w:rFonts w:ascii="Arial" w:hAnsi="Arial" w:cs="Times New Roman"/>
      <w:b/>
      <w:caps/>
      <w:noProof/>
      <w:sz w:val="28"/>
      <w:lang w:val="en-GB" w:eastAsia="en-US" w:bidi="ar-SA"/>
    </w:rPr>
  </w:style>
  <w:style w:type="paragraph" w:styleId="Odstavekseznama">
    <w:name w:val="List Paragraph"/>
    <w:basedOn w:val="Navaden"/>
    <w:uiPriority w:val="99"/>
    <w:qFormat/>
    <w:rsid w:val="005701A6"/>
    <w:pPr>
      <w:ind w:left="720"/>
    </w:pPr>
  </w:style>
  <w:style w:type="paragraph" w:styleId="Naslov">
    <w:name w:val="Title"/>
    <w:basedOn w:val="Navaden"/>
    <w:link w:val="NaslovZnak"/>
    <w:uiPriority w:val="99"/>
    <w:qFormat/>
    <w:rsid w:val="005701A6"/>
    <w:pPr>
      <w:spacing w:before="0" w:after="240"/>
      <w:jc w:val="center"/>
    </w:pPr>
    <w:rPr>
      <w:rFonts w:ascii="Arial Black" w:hAnsi="Arial Black"/>
      <w:sz w:val="48"/>
      <w:lang w:val="en-US" w:eastAsia="nl-NL"/>
    </w:rPr>
  </w:style>
  <w:style w:type="character" w:customStyle="1" w:styleId="NaslovZnak">
    <w:name w:val="Naslov Znak"/>
    <w:basedOn w:val="Privzetapisavaodstavka"/>
    <w:link w:val="Naslov"/>
    <w:uiPriority w:val="99"/>
    <w:locked/>
    <w:rsid w:val="005701A6"/>
    <w:rPr>
      <w:rFonts w:ascii="Arial Black" w:hAnsi="Arial Black" w:cs="Times New Roman"/>
      <w:snapToGrid w:val="0"/>
      <w:sz w:val="48"/>
      <w:lang w:val="en-US" w:eastAsia="nl-NL"/>
    </w:rPr>
  </w:style>
  <w:style w:type="character" w:styleId="Krepko">
    <w:name w:val="Strong"/>
    <w:basedOn w:val="Privzetapisavaodstavka"/>
    <w:uiPriority w:val="99"/>
    <w:qFormat/>
    <w:rsid w:val="005701A6"/>
    <w:rPr>
      <w:rFonts w:cs="Times New Roman"/>
      <w:b/>
    </w:rPr>
  </w:style>
  <w:style w:type="paragraph" w:styleId="Glava">
    <w:name w:val="header"/>
    <w:basedOn w:val="Navaden"/>
    <w:link w:val="GlavaZnak"/>
    <w:uiPriority w:val="99"/>
    <w:rsid w:val="0003147C"/>
    <w:pPr>
      <w:tabs>
        <w:tab w:val="center" w:pos="4536"/>
        <w:tab w:val="right" w:pos="9072"/>
      </w:tabs>
      <w:spacing w:before="0" w:after="0"/>
    </w:pPr>
    <w:rPr>
      <w:rFonts w:ascii="Times New Roman" w:hAnsi="Times New Roman"/>
      <w:lang w:val="sl-SI" w:eastAsia="sl-SI"/>
    </w:rPr>
  </w:style>
  <w:style w:type="character" w:customStyle="1" w:styleId="GlavaZnak">
    <w:name w:val="Glava Znak"/>
    <w:basedOn w:val="Privzetapisavaodstavka"/>
    <w:link w:val="Glava"/>
    <w:uiPriority w:val="99"/>
    <w:locked/>
    <w:rsid w:val="0003147C"/>
    <w:rPr>
      <w:rFonts w:cs="Times New Roman"/>
    </w:rPr>
  </w:style>
  <w:style w:type="paragraph" w:styleId="Navadensplet">
    <w:name w:val="Normal (Web)"/>
    <w:basedOn w:val="Navaden"/>
    <w:uiPriority w:val="99"/>
    <w:rsid w:val="00515E8A"/>
    <w:pPr>
      <w:spacing w:before="0"/>
    </w:pPr>
    <w:rPr>
      <w:rFonts w:ascii="Verdana" w:hAnsi="Verdana"/>
      <w:sz w:val="13"/>
      <w:szCs w:val="13"/>
      <w:lang w:val="sl-SI" w:eastAsia="sl-SI"/>
    </w:rPr>
  </w:style>
  <w:style w:type="character" w:styleId="Hiperpovezava">
    <w:name w:val="Hyperlink"/>
    <w:basedOn w:val="Privzetapisavaodstavka"/>
    <w:uiPriority w:val="99"/>
    <w:rsid w:val="00515E8A"/>
    <w:rPr>
      <w:rFonts w:cs="Times New Roman"/>
      <w:color w:val="0000FF"/>
      <w:u w:val="single"/>
    </w:rPr>
  </w:style>
  <w:style w:type="paragraph" w:customStyle="1" w:styleId="ListParagraph1">
    <w:name w:val="List Paragraph1"/>
    <w:basedOn w:val="Navaden"/>
    <w:uiPriority w:val="99"/>
    <w:rsid w:val="00515E8A"/>
    <w:pPr>
      <w:spacing w:before="0" w:after="0"/>
      <w:ind w:left="708"/>
    </w:pPr>
    <w:rPr>
      <w:rFonts w:ascii="Times New Roman" w:hAnsi="Times New Roman"/>
      <w:sz w:val="24"/>
      <w:szCs w:val="24"/>
      <w:lang w:val="sl-SI" w:eastAsia="sl-SI"/>
    </w:rPr>
  </w:style>
  <w:style w:type="paragraph" w:styleId="Noga">
    <w:name w:val="footer"/>
    <w:basedOn w:val="Navaden"/>
    <w:link w:val="NogaZnak"/>
    <w:uiPriority w:val="99"/>
    <w:rsid w:val="00362944"/>
    <w:pPr>
      <w:tabs>
        <w:tab w:val="center" w:pos="4536"/>
        <w:tab w:val="right" w:pos="9072"/>
      </w:tabs>
      <w:spacing w:before="0" w:after="0"/>
    </w:pPr>
  </w:style>
  <w:style w:type="character" w:customStyle="1" w:styleId="NogaZnak">
    <w:name w:val="Noga Znak"/>
    <w:basedOn w:val="Privzetapisavaodstavka"/>
    <w:link w:val="Noga"/>
    <w:uiPriority w:val="99"/>
    <w:locked/>
    <w:rsid w:val="00362944"/>
    <w:rPr>
      <w:rFonts w:ascii="Arial" w:hAnsi="Arial" w:cs="Times New Roman"/>
      <w:lang w:val="nl-NL" w:eastAsia="en-US"/>
    </w:rPr>
  </w:style>
  <w:style w:type="paragraph" w:styleId="Besedilooblaka">
    <w:name w:val="Balloon Text"/>
    <w:basedOn w:val="Navaden"/>
    <w:link w:val="BesedilooblakaZnak"/>
    <w:uiPriority w:val="99"/>
    <w:semiHidden/>
    <w:rsid w:val="0027483F"/>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27483F"/>
    <w:rPr>
      <w:rFonts w:ascii="Segoe UI" w:hAnsi="Segoe UI" w:cs="Segoe UI"/>
      <w:sz w:val="18"/>
      <w:szCs w:val="18"/>
      <w:lang w:val="nl-NL" w:eastAsia="en-US"/>
    </w:rPr>
  </w:style>
  <w:style w:type="paragraph" w:styleId="Brezrazmikov">
    <w:name w:val="No Spacing"/>
    <w:uiPriority w:val="99"/>
    <w:qFormat/>
    <w:rsid w:val="009C434E"/>
    <w:rPr>
      <w:rFonts w:ascii="Arial" w:hAnsi="Arial"/>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0228">
      <w:bodyDiv w:val="1"/>
      <w:marLeft w:val="0"/>
      <w:marRight w:val="0"/>
      <w:marTop w:val="0"/>
      <w:marBottom w:val="0"/>
      <w:divBdr>
        <w:top w:val="none" w:sz="0" w:space="0" w:color="auto"/>
        <w:left w:val="none" w:sz="0" w:space="0" w:color="auto"/>
        <w:bottom w:val="none" w:sz="0" w:space="0" w:color="auto"/>
        <w:right w:val="none" w:sz="0" w:space="0" w:color="auto"/>
      </w:divBdr>
    </w:div>
    <w:div w:id="331301637">
      <w:marLeft w:val="0"/>
      <w:marRight w:val="0"/>
      <w:marTop w:val="0"/>
      <w:marBottom w:val="0"/>
      <w:divBdr>
        <w:top w:val="none" w:sz="0" w:space="0" w:color="auto"/>
        <w:left w:val="none" w:sz="0" w:space="0" w:color="auto"/>
        <w:bottom w:val="none" w:sz="0" w:space="0" w:color="auto"/>
        <w:right w:val="none" w:sz="0" w:space="0" w:color="auto"/>
      </w:divBdr>
    </w:div>
    <w:div w:id="331301638">
      <w:marLeft w:val="0"/>
      <w:marRight w:val="0"/>
      <w:marTop w:val="0"/>
      <w:marBottom w:val="0"/>
      <w:divBdr>
        <w:top w:val="none" w:sz="0" w:space="0" w:color="auto"/>
        <w:left w:val="none" w:sz="0" w:space="0" w:color="auto"/>
        <w:bottom w:val="none" w:sz="0" w:space="0" w:color="auto"/>
        <w:right w:val="none" w:sz="0" w:space="0" w:color="auto"/>
      </w:divBdr>
    </w:div>
    <w:div w:id="331301639">
      <w:marLeft w:val="0"/>
      <w:marRight w:val="0"/>
      <w:marTop w:val="0"/>
      <w:marBottom w:val="0"/>
      <w:divBdr>
        <w:top w:val="none" w:sz="0" w:space="0" w:color="auto"/>
        <w:left w:val="none" w:sz="0" w:space="0" w:color="auto"/>
        <w:bottom w:val="none" w:sz="0" w:space="0" w:color="auto"/>
        <w:right w:val="none" w:sz="0" w:space="0" w:color="auto"/>
      </w:divBdr>
    </w:div>
    <w:div w:id="331301640">
      <w:marLeft w:val="0"/>
      <w:marRight w:val="0"/>
      <w:marTop w:val="0"/>
      <w:marBottom w:val="0"/>
      <w:divBdr>
        <w:top w:val="none" w:sz="0" w:space="0" w:color="auto"/>
        <w:left w:val="none" w:sz="0" w:space="0" w:color="auto"/>
        <w:bottom w:val="none" w:sz="0" w:space="0" w:color="auto"/>
        <w:right w:val="none" w:sz="0" w:space="0" w:color="auto"/>
      </w:divBdr>
    </w:div>
    <w:div w:id="331301641">
      <w:marLeft w:val="0"/>
      <w:marRight w:val="0"/>
      <w:marTop w:val="0"/>
      <w:marBottom w:val="0"/>
      <w:divBdr>
        <w:top w:val="none" w:sz="0" w:space="0" w:color="auto"/>
        <w:left w:val="none" w:sz="0" w:space="0" w:color="auto"/>
        <w:bottom w:val="none" w:sz="0" w:space="0" w:color="auto"/>
        <w:right w:val="none" w:sz="0" w:space="0" w:color="auto"/>
      </w:divBdr>
    </w:div>
    <w:div w:id="331301642">
      <w:marLeft w:val="0"/>
      <w:marRight w:val="0"/>
      <w:marTop w:val="0"/>
      <w:marBottom w:val="0"/>
      <w:divBdr>
        <w:top w:val="none" w:sz="0" w:space="0" w:color="auto"/>
        <w:left w:val="none" w:sz="0" w:space="0" w:color="auto"/>
        <w:bottom w:val="none" w:sz="0" w:space="0" w:color="auto"/>
        <w:right w:val="none" w:sz="0" w:space="0" w:color="auto"/>
      </w:divBdr>
    </w:div>
    <w:div w:id="331301643">
      <w:marLeft w:val="0"/>
      <w:marRight w:val="0"/>
      <w:marTop w:val="0"/>
      <w:marBottom w:val="0"/>
      <w:divBdr>
        <w:top w:val="none" w:sz="0" w:space="0" w:color="auto"/>
        <w:left w:val="none" w:sz="0" w:space="0" w:color="auto"/>
        <w:bottom w:val="none" w:sz="0" w:space="0" w:color="auto"/>
        <w:right w:val="none" w:sz="0" w:space="0" w:color="auto"/>
      </w:divBdr>
    </w:div>
    <w:div w:id="331301644">
      <w:marLeft w:val="0"/>
      <w:marRight w:val="0"/>
      <w:marTop w:val="0"/>
      <w:marBottom w:val="0"/>
      <w:divBdr>
        <w:top w:val="none" w:sz="0" w:space="0" w:color="auto"/>
        <w:left w:val="none" w:sz="0" w:space="0" w:color="auto"/>
        <w:bottom w:val="none" w:sz="0" w:space="0" w:color="auto"/>
        <w:right w:val="none" w:sz="0" w:space="0" w:color="auto"/>
      </w:divBdr>
    </w:div>
    <w:div w:id="331301645">
      <w:marLeft w:val="0"/>
      <w:marRight w:val="0"/>
      <w:marTop w:val="0"/>
      <w:marBottom w:val="0"/>
      <w:divBdr>
        <w:top w:val="none" w:sz="0" w:space="0" w:color="auto"/>
        <w:left w:val="none" w:sz="0" w:space="0" w:color="auto"/>
        <w:bottom w:val="none" w:sz="0" w:space="0" w:color="auto"/>
        <w:right w:val="none" w:sz="0" w:space="0" w:color="auto"/>
      </w:divBdr>
    </w:div>
    <w:div w:id="331301646">
      <w:marLeft w:val="0"/>
      <w:marRight w:val="0"/>
      <w:marTop w:val="0"/>
      <w:marBottom w:val="0"/>
      <w:divBdr>
        <w:top w:val="none" w:sz="0" w:space="0" w:color="auto"/>
        <w:left w:val="none" w:sz="0" w:space="0" w:color="auto"/>
        <w:bottom w:val="none" w:sz="0" w:space="0" w:color="auto"/>
        <w:right w:val="none" w:sz="0" w:space="0" w:color="auto"/>
      </w:divBdr>
    </w:div>
    <w:div w:id="331301647">
      <w:marLeft w:val="0"/>
      <w:marRight w:val="0"/>
      <w:marTop w:val="0"/>
      <w:marBottom w:val="0"/>
      <w:divBdr>
        <w:top w:val="none" w:sz="0" w:space="0" w:color="auto"/>
        <w:left w:val="none" w:sz="0" w:space="0" w:color="auto"/>
        <w:bottom w:val="none" w:sz="0" w:space="0" w:color="auto"/>
        <w:right w:val="none" w:sz="0" w:space="0" w:color="auto"/>
      </w:divBdr>
    </w:div>
    <w:div w:id="331301648">
      <w:marLeft w:val="0"/>
      <w:marRight w:val="0"/>
      <w:marTop w:val="0"/>
      <w:marBottom w:val="0"/>
      <w:divBdr>
        <w:top w:val="none" w:sz="0" w:space="0" w:color="auto"/>
        <w:left w:val="none" w:sz="0" w:space="0" w:color="auto"/>
        <w:bottom w:val="none" w:sz="0" w:space="0" w:color="auto"/>
        <w:right w:val="none" w:sz="0" w:space="0" w:color="auto"/>
      </w:divBdr>
    </w:div>
    <w:div w:id="331301649">
      <w:marLeft w:val="0"/>
      <w:marRight w:val="0"/>
      <w:marTop w:val="0"/>
      <w:marBottom w:val="0"/>
      <w:divBdr>
        <w:top w:val="none" w:sz="0" w:space="0" w:color="auto"/>
        <w:left w:val="none" w:sz="0" w:space="0" w:color="auto"/>
        <w:bottom w:val="none" w:sz="0" w:space="0" w:color="auto"/>
        <w:right w:val="none" w:sz="0" w:space="0" w:color="auto"/>
      </w:divBdr>
    </w:div>
    <w:div w:id="331301650">
      <w:marLeft w:val="0"/>
      <w:marRight w:val="0"/>
      <w:marTop w:val="0"/>
      <w:marBottom w:val="0"/>
      <w:divBdr>
        <w:top w:val="none" w:sz="0" w:space="0" w:color="auto"/>
        <w:left w:val="none" w:sz="0" w:space="0" w:color="auto"/>
        <w:bottom w:val="none" w:sz="0" w:space="0" w:color="auto"/>
        <w:right w:val="none" w:sz="0" w:space="0" w:color="auto"/>
      </w:divBdr>
    </w:div>
    <w:div w:id="331301651">
      <w:marLeft w:val="0"/>
      <w:marRight w:val="0"/>
      <w:marTop w:val="0"/>
      <w:marBottom w:val="0"/>
      <w:divBdr>
        <w:top w:val="none" w:sz="0" w:space="0" w:color="auto"/>
        <w:left w:val="none" w:sz="0" w:space="0" w:color="auto"/>
        <w:bottom w:val="none" w:sz="0" w:space="0" w:color="auto"/>
        <w:right w:val="none" w:sz="0" w:space="0" w:color="auto"/>
      </w:divBdr>
    </w:div>
    <w:div w:id="331301652">
      <w:marLeft w:val="0"/>
      <w:marRight w:val="0"/>
      <w:marTop w:val="0"/>
      <w:marBottom w:val="0"/>
      <w:divBdr>
        <w:top w:val="none" w:sz="0" w:space="0" w:color="auto"/>
        <w:left w:val="none" w:sz="0" w:space="0" w:color="auto"/>
        <w:bottom w:val="none" w:sz="0" w:space="0" w:color="auto"/>
        <w:right w:val="none" w:sz="0" w:space="0" w:color="auto"/>
      </w:divBdr>
    </w:div>
    <w:div w:id="331301653">
      <w:marLeft w:val="0"/>
      <w:marRight w:val="0"/>
      <w:marTop w:val="0"/>
      <w:marBottom w:val="0"/>
      <w:divBdr>
        <w:top w:val="none" w:sz="0" w:space="0" w:color="auto"/>
        <w:left w:val="none" w:sz="0" w:space="0" w:color="auto"/>
        <w:bottom w:val="none" w:sz="0" w:space="0" w:color="auto"/>
        <w:right w:val="none" w:sz="0" w:space="0" w:color="auto"/>
      </w:divBdr>
    </w:div>
    <w:div w:id="331301654">
      <w:marLeft w:val="0"/>
      <w:marRight w:val="0"/>
      <w:marTop w:val="0"/>
      <w:marBottom w:val="0"/>
      <w:divBdr>
        <w:top w:val="none" w:sz="0" w:space="0" w:color="auto"/>
        <w:left w:val="none" w:sz="0" w:space="0" w:color="auto"/>
        <w:bottom w:val="none" w:sz="0" w:space="0" w:color="auto"/>
        <w:right w:val="none" w:sz="0" w:space="0" w:color="auto"/>
      </w:divBdr>
    </w:div>
    <w:div w:id="331301655">
      <w:marLeft w:val="0"/>
      <w:marRight w:val="0"/>
      <w:marTop w:val="0"/>
      <w:marBottom w:val="0"/>
      <w:divBdr>
        <w:top w:val="none" w:sz="0" w:space="0" w:color="auto"/>
        <w:left w:val="none" w:sz="0" w:space="0" w:color="auto"/>
        <w:bottom w:val="none" w:sz="0" w:space="0" w:color="auto"/>
        <w:right w:val="none" w:sz="0" w:space="0" w:color="auto"/>
      </w:divBdr>
    </w:div>
    <w:div w:id="331301656">
      <w:marLeft w:val="0"/>
      <w:marRight w:val="0"/>
      <w:marTop w:val="0"/>
      <w:marBottom w:val="0"/>
      <w:divBdr>
        <w:top w:val="none" w:sz="0" w:space="0" w:color="auto"/>
        <w:left w:val="none" w:sz="0" w:space="0" w:color="auto"/>
        <w:bottom w:val="none" w:sz="0" w:space="0" w:color="auto"/>
        <w:right w:val="none" w:sz="0" w:space="0" w:color="auto"/>
      </w:divBdr>
    </w:div>
    <w:div w:id="331301657">
      <w:marLeft w:val="0"/>
      <w:marRight w:val="0"/>
      <w:marTop w:val="0"/>
      <w:marBottom w:val="0"/>
      <w:divBdr>
        <w:top w:val="none" w:sz="0" w:space="0" w:color="auto"/>
        <w:left w:val="none" w:sz="0" w:space="0" w:color="auto"/>
        <w:bottom w:val="none" w:sz="0" w:space="0" w:color="auto"/>
        <w:right w:val="none" w:sz="0" w:space="0" w:color="auto"/>
      </w:divBdr>
    </w:div>
    <w:div w:id="331301658">
      <w:marLeft w:val="0"/>
      <w:marRight w:val="0"/>
      <w:marTop w:val="0"/>
      <w:marBottom w:val="0"/>
      <w:divBdr>
        <w:top w:val="none" w:sz="0" w:space="0" w:color="auto"/>
        <w:left w:val="none" w:sz="0" w:space="0" w:color="auto"/>
        <w:bottom w:val="none" w:sz="0" w:space="0" w:color="auto"/>
        <w:right w:val="none" w:sz="0" w:space="0" w:color="auto"/>
      </w:divBdr>
    </w:div>
    <w:div w:id="331301659">
      <w:marLeft w:val="0"/>
      <w:marRight w:val="0"/>
      <w:marTop w:val="0"/>
      <w:marBottom w:val="0"/>
      <w:divBdr>
        <w:top w:val="none" w:sz="0" w:space="0" w:color="auto"/>
        <w:left w:val="none" w:sz="0" w:space="0" w:color="auto"/>
        <w:bottom w:val="none" w:sz="0" w:space="0" w:color="auto"/>
        <w:right w:val="none" w:sz="0" w:space="0" w:color="auto"/>
      </w:divBdr>
    </w:div>
    <w:div w:id="331301660">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01662">
      <w:marLeft w:val="0"/>
      <w:marRight w:val="0"/>
      <w:marTop w:val="0"/>
      <w:marBottom w:val="0"/>
      <w:divBdr>
        <w:top w:val="none" w:sz="0" w:space="0" w:color="auto"/>
        <w:left w:val="none" w:sz="0" w:space="0" w:color="auto"/>
        <w:bottom w:val="none" w:sz="0" w:space="0" w:color="auto"/>
        <w:right w:val="none" w:sz="0" w:space="0" w:color="auto"/>
      </w:divBdr>
    </w:div>
    <w:div w:id="331301663">
      <w:marLeft w:val="0"/>
      <w:marRight w:val="0"/>
      <w:marTop w:val="0"/>
      <w:marBottom w:val="0"/>
      <w:divBdr>
        <w:top w:val="none" w:sz="0" w:space="0" w:color="auto"/>
        <w:left w:val="none" w:sz="0" w:space="0" w:color="auto"/>
        <w:bottom w:val="none" w:sz="0" w:space="0" w:color="auto"/>
        <w:right w:val="none" w:sz="0" w:space="0" w:color="auto"/>
      </w:divBdr>
    </w:div>
    <w:div w:id="331301664">
      <w:marLeft w:val="0"/>
      <w:marRight w:val="0"/>
      <w:marTop w:val="0"/>
      <w:marBottom w:val="0"/>
      <w:divBdr>
        <w:top w:val="none" w:sz="0" w:space="0" w:color="auto"/>
        <w:left w:val="none" w:sz="0" w:space="0" w:color="auto"/>
        <w:bottom w:val="none" w:sz="0" w:space="0" w:color="auto"/>
        <w:right w:val="none" w:sz="0" w:space="0" w:color="auto"/>
      </w:divBdr>
    </w:div>
    <w:div w:id="331301665">
      <w:marLeft w:val="0"/>
      <w:marRight w:val="0"/>
      <w:marTop w:val="0"/>
      <w:marBottom w:val="0"/>
      <w:divBdr>
        <w:top w:val="none" w:sz="0" w:space="0" w:color="auto"/>
        <w:left w:val="none" w:sz="0" w:space="0" w:color="auto"/>
        <w:bottom w:val="none" w:sz="0" w:space="0" w:color="auto"/>
        <w:right w:val="none" w:sz="0" w:space="0" w:color="auto"/>
      </w:divBdr>
    </w:div>
    <w:div w:id="331301666">
      <w:marLeft w:val="0"/>
      <w:marRight w:val="0"/>
      <w:marTop w:val="0"/>
      <w:marBottom w:val="0"/>
      <w:divBdr>
        <w:top w:val="none" w:sz="0" w:space="0" w:color="auto"/>
        <w:left w:val="none" w:sz="0" w:space="0" w:color="auto"/>
        <w:bottom w:val="none" w:sz="0" w:space="0" w:color="auto"/>
        <w:right w:val="none" w:sz="0" w:space="0" w:color="auto"/>
      </w:divBdr>
    </w:div>
    <w:div w:id="331301667">
      <w:marLeft w:val="0"/>
      <w:marRight w:val="0"/>
      <w:marTop w:val="0"/>
      <w:marBottom w:val="0"/>
      <w:divBdr>
        <w:top w:val="none" w:sz="0" w:space="0" w:color="auto"/>
        <w:left w:val="none" w:sz="0" w:space="0" w:color="auto"/>
        <w:bottom w:val="none" w:sz="0" w:space="0" w:color="auto"/>
        <w:right w:val="none" w:sz="0" w:space="0" w:color="auto"/>
      </w:divBdr>
    </w:div>
    <w:div w:id="331301668">
      <w:marLeft w:val="0"/>
      <w:marRight w:val="0"/>
      <w:marTop w:val="0"/>
      <w:marBottom w:val="0"/>
      <w:divBdr>
        <w:top w:val="none" w:sz="0" w:space="0" w:color="auto"/>
        <w:left w:val="none" w:sz="0" w:space="0" w:color="auto"/>
        <w:bottom w:val="none" w:sz="0" w:space="0" w:color="auto"/>
        <w:right w:val="none" w:sz="0" w:space="0" w:color="auto"/>
      </w:divBdr>
    </w:div>
    <w:div w:id="331301669">
      <w:marLeft w:val="0"/>
      <w:marRight w:val="0"/>
      <w:marTop w:val="0"/>
      <w:marBottom w:val="0"/>
      <w:divBdr>
        <w:top w:val="none" w:sz="0" w:space="0" w:color="auto"/>
        <w:left w:val="none" w:sz="0" w:space="0" w:color="auto"/>
        <w:bottom w:val="none" w:sz="0" w:space="0" w:color="auto"/>
        <w:right w:val="none" w:sz="0" w:space="0" w:color="auto"/>
      </w:divBdr>
    </w:div>
    <w:div w:id="331301670">
      <w:marLeft w:val="0"/>
      <w:marRight w:val="0"/>
      <w:marTop w:val="0"/>
      <w:marBottom w:val="0"/>
      <w:divBdr>
        <w:top w:val="none" w:sz="0" w:space="0" w:color="auto"/>
        <w:left w:val="none" w:sz="0" w:space="0" w:color="auto"/>
        <w:bottom w:val="none" w:sz="0" w:space="0" w:color="auto"/>
        <w:right w:val="none" w:sz="0" w:space="0" w:color="auto"/>
      </w:divBdr>
    </w:div>
    <w:div w:id="331301671">
      <w:marLeft w:val="0"/>
      <w:marRight w:val="0"/>
      <w:marTop w:val="0"/>
      <w:marBottom w:val="0"/>
      <w:divBdr>
        <w:top w:val="none" w:sz="0" w:space="0" w:color="auto"/>
        <w:left w:val="none" w:sz="0" w:space="0" w:color="auto"/>
        <w:bottom w:val="none" w:sz="0" w:space="0" w:color="auto"/>
        <w:right w:val="none" w:sz="0" w:space="0" w:color="auto"/>
      </w:divBdr>
    </w:div>
    <w:div w:id="331301672">
      <w:marLeft w:val="0"/>
      <w:marRight w:val="0"/>
      <w:marTop w:val="0"/>
      <w:marBottom w:val="0"/>
      <w:divBdr>
        <w:top w:val="none" w:sz="0" w:space="0" w:color="auto"/>
        <w:left w:val="none" w:sz="0" w:space="0" w:color="auto"/>
        <w:bottom w:val="none" w:sz="0" w:space="0" w:color="auto"/>
        <w:right w:val="none" w:sz="0" w:space="0" w:color="auto"/>
      </w:divBdr>
    </w:div>
    <w:div w:id="331301673">
      <w:marLeft w:val="0"/>
      <w:marRight w:val="0"/>
      <w:marTop w:val="0"/>
      <w:marBottom w:val="0"/>
      <w:divBdr>
        <w:top w:val="none" w:sz="0" w:space="0" w:color="auto"/>
        <w:left w:val="none" w:sz="0" w:space="0" w:color="auto"/>
        <w:bottom w:val="none" w:sz="0" w:space="0" w:color="auto"/>
        <w:right w:val="none" w:sz="0" w:space="0" w:color="auto"/>
      </w:divBdr>
    </w:div>
    <w:div w:id="331301674">
      <w:marLeft w:val="0"/>
      <w:marRight w:val="0"/>
      <w:marTop w:val="0"/>
      <w:marBottom w:val="0"/>
      <w:divBdr>
        <w:top w:val="none" w:sz="0" w:space="0" w:color="auto"/>
        <w:left w:val="none" w:sz="0" w:space="0" w:color="auto"/>
        <w:bottom w:val="none" w:sz="0" w:space="0" w:color="auto"/>
        <w:right w:val="none" w:sz="0" w:space="0" w:color="auto"/>
      </w:divBdr>
    </w:div>
    <w:div w:id="331301675">
      <w:marLeft w:val="0"/>
      <w:marRight w:val="0"/>
      <w:marTop w:val="0"/>
      <w:marBottom w:val="0"/>
      <w:divBdr>
        <w:top w:val="none" w:sz="0" w:space="0" w:color="auto"/>
        <w:left w:val="none" w:sz="0" w:space="0" w:color="auto"/>
        <w:bottom w:val="none" w:sz="0" w:space="0" w:color="auto"/>
        <w:right w:val="none" w:sz="0" w:space="0" w:color="auto"/>
      </w:divBdr>
    </w:div>
    <w:div w:id="331301676">
      <w:marLeft w:val="0"/>
      <w:marRight w:val="0"/>
      <w:marTop w:val="0"/>
      <w:marBottom w:val="0"/>
      <w:divBdr>
        <w:top w:val="none" w:sz="0" w:space="0" w:color="auto"/>
        <w:left w:val="none" w:sz="0" w:space="0" w:color="auto"/>
        <w:bottom w:val="none" w:sz="0" w:space="0" w:color="auto"/>
        <w:right w:val="none" w:sz="0" w:space="0" w:color="auto"/>
      </w:divBdr>
    </w:div>
    <w:div w:id="331301677">
      <w:marLeft w:val="0"/>
      <w:marRight w:val="0"/>
      <w:marTop w:val="0"/>
      <w:marBottom w:val="0"/>
      <w:divBdr>
        <w:top w:val="none" w:sz="0" w:space="0" w:color="auto"/>
        <w:left w:val="none" w:sz="0" w:space="0" w:color="auto"/>
        <w:bottom w:val="none" w:sz="0" w:space="0" w:color="auto"/>
        <w:right w:val="none" w:sz="0" w:space="0" w:color="auto"/>
      </w:divBdr>
    </w:div>
    <w:div w:id="331301678">
      <w:marLeft w:val="0"/>
      <w:marRight w:val="0"/>
      <w:marTop w:val="0"/>
      <w:marBottom w:val="0"/>
      <w:divBdr>
        <w:top w:val="none" w:sz="0" w:space="0" w:color="auto"/>
        <w:left w:val="none" w:sz="0" w:space="0" w:color="auto"/>
        <w:bottom w:val="none" w:sz="0" w:space="0" w:color="auto"/>
        <w:right w:val="none" w:sz="0" w:space="0" w:color="auto"/>
      </w:divBdr>
    </w:div>
    <w:div w:id="331301679">
      <w:marLeft w:val="0"/>
      <w:marRight w:val="0"/>
      <w:marTop w:val="0"/>
      <w:marBottom w:val="0"/>
      <w:divBdr>
        <w:top w:val="none" w:sz="0" w:space="0" w:color="auto"/>
        <w:left w:val="none" w:sz="0" w:space="0" w:color="auto"/>
        <w:bottom w:val="none" w:sz="0" w:space="0" w:color="auto"/>
        <w:right w:val="none" w:sz="0" w:space="0" w:color="auto"/>
      </w:divBdr>
    </w:div>
    <w:div w:id="331301680">
      <w:marLeft w:val="0"/>
      <w:marRight w:val="0"/>
      <w:marTop w:val="0"/>
      <w:marBottom w:val="0"/>
      <w:divBdr>
        <w:top w:val="none" w:sz="0" w:space="0" w:color="auto"/>
        <w:left w:val="none" w:sz="0" w:space="0" w:color="auto"/>
        <w:bottom w:val="none" w:sz="0" w:space="0" w:color="auto"/>
        <w:right w:val="none" w:sz="0" w:space="0" w:color="auto"/>
      </w:divBdr>
    </w:div>
    <w:div w:id="331301681">
      <w:marLeft w:val="0"/>
      <w:marRight w:val="0"/>
      <w:marTop w:val="0"/>
      <w:marBottom w:val="0"/>
      <w:divBdr>
        <w:top w:val="none" w:sz="0" w:space="0" w:color="auto"/>
        <w:left w:val="none" w:sz="0" w:space="0" w:color="auto"/>
        <w:bottom w:val="none" w:sz="0" w:space="0" w:color="auto"/>
        <w:right w:val="none" w:sz="0" w:space="0" w:color="auto"/>
      </w:divBdr>
    </w:div>
    <w:div w:id="331301682">
      <w:marLeft w:val="0"/>
      <w:marRight w:val="0"/>
      <w:marTop w:val="0"/>
      <w:marBottom w:val="0"/>
      <w:divBdr>
        <w:top w:val="none" w:sz="0" w:space="0" w:color="auto"/>
        <w:left w:val="none" w:sz="0" w:space="0" w:color="auto"/>
        <w:bottom w:val="none" w:sz="0" w:space="0" w:color="auto"/>
        <w:right w:val="none" w:sz="0" w:space="0" w:color="auto"/>
      </w:divBdr>
    </w:div>
    <w:div w:id="331301683">
      <w:marLeft w:val="0"/>
      <w:marRight w:val="0"/>
      <w:marTop w:val="0"/>
      <w:marBottom w:val="0"/>
      <w:divBdr>
        <w:top w:val="none" w:sz="0" w:space="0" w:color="auto"/>
        <w:left w:val="none" w:sz="0" w:space="0" w:color="auto"/>
        <w:bottom w:val="none" w:sz="0" w:space="0" w:color="auto"/>
        <w:right w:val="none" w:sz="0" w:space="0" w:color="auto"/>
      </w:divBdr>
    </w:div>
    <w:div w:id="331301684">
      <w:marLeft w:val="0"/>
      <w:marRight w:val="0"/>
      <w:marTop w:val="0"/>
      <w:marBottom w:val="0"/>
      <w:divBdr>
        <w:top w:val="none" w:sz="0" w:space="0" w:color="auto"/>
        <w:left w:val="none" w:sz="0" w:space="0" w:color="auto"/>
        <w:bottom w:val="none" w:sz="0" w:space="0" w:color="auto"/>
        <w:right w:val="none" w:sz="0" w:space="0" w:color="auto"/>
      </w:divBdr>
    </w:div>
    <w:div w:id="331301685">
      <w:marLeft w:val="0"/>
      <w:marRight w:val="0"/>
      <w:marTop w:val="0"/>
      <w:marBottom w:val="0"/>
      <w:divBdr>
        <w:top w:val="none" w:sz="0" w:space="0" w:color="auto"/>
        <w:left w:val="none" w:sz="0" w:space="0" w:color="auto"/>
        <w:bottom w:val="none" w:sz="0" w:space="0" w:color="auto"/>
        <w:right w:val="none" w:sz="0" w:space="0" w:color="auto"/>
      </w:divBdr>
    </w:div>
    <w:div w:id="331301686">
      <w:marLeft w:val="0"/>
      <w:marRight w:val="0"/>
      <w:marTop w:val="0"/>
      <w:marBottom w:val="0"/>
      <w:divBdr>
        <w:top w:val="none" w:sz="0" w:space="0" w:color="auto"/>
        <w:left w:val="none" w:sz="0" w:space="0" w:color="auto"/>
        <w:bottom w:val="none" w:sz="0" w:space="0" w:color="auto"/>
        <w:right w:val="none" w:sz="0" w:space="0" w:color="auto"/>
      </w:divBdr>
    </w:div>
    <w:div w:id="331301687">
      <w:marLeft w:val="0"/>
      <w:marRight w:val="0"/>
      <w:marTop w:val="0"/>
      <w:marBottom w:val="0"/>
      <w:divBdr>
        <w:top w:val="none" w:sz="0" w:space="0" w:color="auto"/>
        <w:left w:val="none" w:sz="0" w:space="0" w:color="auto"/>
        <w:bottom w:val="none" w:sz="0" w:space="0" w:color="auto"/>
        <w:right w:val="none" w:sz="0" w:space="0" w:color="auto"/>
      </w:divBdr>
    </w:div>
    <w:div w:id="331301688">
      <w:marLeft w:val="0"/>
      <w:marRight w:val="0"/>
      <w:marTop w:val="0"/>
      <w:marBottom w:val="0"/>
      <w:divBdr>
        <w:top w:val="none" w:sz="0" w:space="0" w:color="auto"/>
        <w:left w:val="none" w:sz="0" w:space="0" w:color="auto"/>
        <w:bottom w:val="none" w:sz="0" w:space="0" w:color="auto"/>
        <w:right w:val="none" w:sz="0" w:space="0" w:color="auto"/>
      </w:divBdr>
    </w:div>
    <w:div w:id="331301689">
      <w:marLeft w:val="0"/>
      <w:marRight w:val="0"/>
      <w:marTop w:val="0"/>
      <w:marBottom w:val="0"/>
      <w:divBdr>
        <w:top w:val="none" w:sz="0" w:space="0" w:color="auto"/>
        <w:left w:val="none" w:sz="0" w:space="0" w:color="auto"/>
        <w:bottom w:val="none" w:sz="0" w:space="0" w:color="auto"/>
        <w:right w:val="none" w:sz="0" w:space="0" w:color="auto"/>
      </w:divBdr>
    </w:div>
    <w:div w:id="331301690">
      <w:marLeft w:val="0"/>
      <w:marRight w:val="0"/>
      <w:marTop w:val="0"/>
      <w:marBottom w:val="0"/>
      <w:divBdr>
        <w:top w:val="none" w:sz="0" w:space="0" w:color="auto"/>
        <w:left w:val="none" w:sz="0" w:space="0" w:color="auto"/>
        <w:bottom w:val="none" w:sz="0" w:space="0" w:color="auto"/>
        <w:right w:val="none" w:sz="0" w:space="0" w:color="auto"/>
      </w:divBdr>
    </w:div>
    <w:div w:id="331301691">
      <w:marLeft w:val="0"/>
      <w:marRight w:val="0"/>
      <w:marTop w:val="0"/>
      <w:marBottom w:val="0"/>
      <w:divBdr>
        <w:top w:val="none" w:sz="0" w:space="0" w:color="auto"/>
        <w:left w:val="none" w:sz="0" w:space="0" w:color="auto"/>
        <w:bottom w:val="none" w:sz="0" w:space="0" w:color="auto"/>
        <w:right w:val="none" w:sz="0" w:space="0" w:color="auto"/>
      </w:divBdr>
    </w:div>
    <w:div w:id="331301692">
      <w:marLeft w:val="0"/>
      <w:marRight w:val="0"/>
      <w:marTop w:val="0"/>
      <w:marBottom w:val="0"/>
      <w:divBdr>
        <w:top w:val="none" w:sz="0" w:space="0" w:color="auto"/>
        <w:left w:val="none" w:sz="0" w:space="0" w:color="auto"/>
        <w:bottom w:val="none" w:sz="0" w:space="0" w:color="auto"/>
        <w:right w:val="none" w:sz="0" w:space="0" w:color="auto"/>
      </w:divBdr>
    </w:div>
    <w:div w:id="331301693">
      <w:marLeft w:val="0"/>
      <w:marRight w:val="0"/>
      <w:marTop w:val="0"/>
      <w:marBottom w:val="0"/>
      <w:divBdr>
        <w:top w:val="none" w:sz="0" w:space="0" w:color="auto"/>
        <w:left w:val="none" w:sz="0" w:space="0" w:color="auto"/>
        <w:bottom w:val="none" w:sz="0" w:space="0" w:color="auto"/>
        <w:right w:val="none" w:sz="0" w:space="0" w:color="auto"/>
      </w:divBdr>
    </w:div>
    <w:div w:id="331301694">
      <w:marLeft w:val="0"/>
      <w:marRight w:val="0"/>
      <w:marTop w:val="0"/>
      <w:marBottom w:val="0"/>
      <w:divBdr>
        <w:top w:val="none" w:sz="0" w:space="0" w:color="auto"/>
        <w:left w:val="none" w:sz="0" w:space="0" w:color="auto"/>
        <w:bottom w:val="none" w:sz="0" w:space="0" w:color="auto"/>
        <w:right w:val="none" w:sz="0" w:space="0" w:color="auto"/>
      </w:divBdr>
    </w:div>
    <w:div w:id="331301695">
      <w:marLeft w:val="0"/>
      <w:marRight w:val="0"/>
      <w:marTop w:val="0"/>
      <w:marBottom w:val="0"/>
      <w:divBdr>
        <w:top w:val="none" w:sz="0" w:space="0" w:color="auto"/>
        <w:left w:val="none" w:sz="0" w:space="0" w:color="auto"/>
        <w:bottom w:val="none" w:sz="0" w:space="0" w:color="auto"/>
        <w:right w:val="none" w:sz="0" w:space="0" w:color="auto"/>
      </w:divBdr>
    </w:div>
    <w:div w:id="331301696">
      <w:marLeft w:val="0"/>
      <w:marRight w:val="0"/>
      <w:marTop w:val="0"/>
      <w:marBottom w:val="0"/>
      <w:divBdr>
        <w:top w:val="none" w:sz="0" w:space="0" w:color="auto"/>
        <w:left w:val="none" w:sz="0" w:space="0" w:color="auto"/>
        <w:bottom w:val="none" w:sz="0" w:space="0" w:color="auto"/>
        <w:right w:val="none" w:sz="0" w:space="0" w:color="auto"/>
      </w:divBdr>
    </w:div>
    <w:div w:id="331301697">
      <w:marLeft w:val="0"/>
      <w:marRight w:val="0"/>
      <w:marTop w:val="0"/>
      <w:marBottom w:val="0"/>
      <w:divBdr>
        <w:top w:val="none" w:sz="0" w:space="0" w:color="auto"/>
        <w:left w:val="none" w:sz="0" w:space="0" w:color="auto"/>
        <w:bottom w:val="none" w:sz="0" w:space="0" w:color="auto"/>
        <w:right w:val="none" w:sz="0" w:space="0" w:color="auto"/>
      </w:divBdr>
    </w:div>
    <w:div w:id="331301698">
      <w:marLeft w:val="0"/>
      <w:marRight w:val="0"/>
      <w:marTop w:val="0"/>
      <w:marBottom w:val="0"/>
      <w:divBdr>
        <w:top w:val="none" w:sz="0" w:space="0" w:color="auto"/>
        <w:left w:val="none" w:sz="0" w:space="0" w:color="auto"/>
        <w:bottom w:val="none" w:sz="0" w:space="0" w:color="auto"/>
        <w:right w:val="none" w:sz="0" w:space="0" w:color="auto"/>
      </w:divBdr>
    </w:div>
    <w:div w:id="331301699">
      <w:marLeft w:val="0"/>
      <w:marRight w:val="0"/>
      <w:marTop w:val="0"/>
      <w:marBottom w:val="0"/>
      <w:divBdr>
        <w:top w:val="none" w:sz="0" w:space="0" w:color="auto"/>
        <w:left w:val="none" w:sz="0" w:space="0" w:color="auto"/>
        <w:bottom w:val="none" w:sz="0" w:space="0" w:color="auto"/>
        <w:right w:val="none" w:sz="0" w:space="0" w:color="auto"/>
      </w:divBdr>
    </w:div>
    <w:div w:id="331301700">
      <w:marLeft w:val="0"/>
      <w:marRight w:val="0"/>
      <w:marTop w:val="0"/>
      <w:marBottom w:val="0"/>
      <w:divBdr>
        <w:top w:val="none" w:sz="0" w:space="0" w:color="auto"/>
        <w:left w:val="none" w:sz="0" w:space="0" w:color="auto"/>
        <w:bottom w:val="none" w:sz="0" w:space="0" w:color="auto"/>
        <w:right w:val="none" w:sz="0" w:space="0" w:color="auto"/>
      </w:divBdr>
    </w:div>
    <w:div w:id="331301701">
      <w:marLeft w:val="0"/>
      <w:marRight w:val="0"/>
      <w:marTop w:val="0"/>
      <w:marBottom w:val="0"/>
      <w:divBdr>
        <w:top w:val="none" w:sz="0" w:space="0" w:color="auto"/>
        <w:left w:val="none" w:sz="0" w:space="0" w:color="auto"/>
        <w:bottom w:val="none" w:sz="0" w:space="0" w:color="auto"/>
        <w:right w:val="none" w:sz="0" w:space="0" w:color="auto"/>
      </w:divBdr>
    </w:div>
    <w:div w:id="331301702">
      <w:marLeft w:val="0"/>
      <w:marRight w:val="0"/>
      <w:marTop w:val="0"/>
      <w:marBottom w:val="0"/>
      <w:divBdr>
        <w:top w:val="none" w:sz="0" w:space="0" w:color="auto"/>
        <w:left w:val="none" w:sz="0" w:space="0" w:color="auto"/>
        <w:bottom w:val="none" w:sz="0" w:space="0" w:color="auto"/>
        <w:right w:val="none" w:sz="0" w:space="0" w:color="auto"/>
      </w:divBdr>
    </w:div>
    <w:div w:id="331301703">
      <w:marLeft w:val="0"/>
      <w:marRight w:val="0"/>
      <w:marTop w:val="0"/>
      <w:marBottom w:val="0"/>
      <w:divBdr>
        <w:top w:val="none" w:sz="0" w:space="0" w:color="auto"/>
        <w:left w:val="none" w:sz="0" w:space="0" w:color="auto"/>
        <w:bottom w:val="none" w:sz="0" w:space="0" w:color="auto"/>
        <w:right w:val="none" w:sz="0" w:space="0" w:color="auto"/>
      </w:divBdr>
    </w:div>
    <w:div w:id="331301704">
      <w:marLeft w:val="0"/>
      <w:marRight w:val="0"/>
      <w:marTop w:val="0"/>
      <w:marBottom w:val="0"/>
      <w:divBdr>
        <w:top w:val="none" w:sz="0" w:space="0" w:color="auto"/>
        <w:left w:val="none" w:sz="0" w:space="0" w:color="auto"/>
        <w:bottom w:val="none" w:sz="0" w:space="0" w:color="auto"/>
        <w:right w:val="none" w:sz="0" w:space="0" w:color="auto"/>
      </w:divBdr>
    </w:div>
    <w:div w:id="331301705">
      <w:marLeft w:val="0"/>
      <w:marRight w:val="0"/>
      <w:marTop w:val="0"/>
      <w:marBottom w:val="0"/>
      <w:divBdr>
        <w:top w:val="none" w:sz="0" w:space="0" w:color="auto"/>
        <w:left w:val="none" w:sz="0" w:space="0" w:color="auto"/>
        <w:bottom w:val="none" w:sz="0" w:space="0" w:color="auto"/>
        <w:right w:val="none" w:sz="0" w:space="0" w:color="auto"/>
      </w:divBdr>
    </w:div>
    <w:div w:id="331301706">
      <w:marLeft w:val="0"/>
      <w:marRight w:val="0"/>
      <w:marTop w:val="0"/>
      <w:marBottom w:val="0"/>
      <w:divBdr>
        <w:top w:val="none" w:sz="0" w:space="0" w:color="auto"/>
        <w:left w:val="none" w:sz="0" w:space="0" w:color="auto"/>
        <w:bottom w:val="none" w:sz="0" w:space="0" w:color="auto"/>
        <w:right w:val="none" w:sz="0" w:space="0" w:color="auto"/>
      </w:divBdr>
    </w:div>
    <w:div w:id="331301707">
      <w:marLeft w:val="0"/>
      <w:marRight w:val="0"/>
      <w:marTop w:val="0"/>
      <w:marBottom w:val="0"/>
      <w:divBdr>
        <w:top w:val="none" w:sz="0" w:space="0" w:color="auto"/>
        <w:left w:val="none" w:sz="0" w:space="0" w:color="auto"/>
        <w:bottom w:val="none" w:sz="0" w:space="0" w:color="auto"/>
        <w:right w:val="none" w:sz="0" w:space="0" w:color="auto"/>
      </w:divBdr>
    </w:div>
    <w:div w:id="331301708">
      <w:marLeft w:val="0"/>
      <w:marRight w:val="0"/>
      <w:marTop w:val="0"/>
      <w:marBottom w:val="0"/>
      <w:divBdr>
        <w:top w:val="none" w:sz="0" w:space="0" w:color="auto"/>
        <w:left w:val="none" w:sz="0" w:space="0" w:color="auto"/>
        <w:bottom w:val="none" w:sz="0" w:space="0" w:color="auto"/>
        <w:right w:val="none" w:sz="0" w:space="0" w:color="auto"/>
      </w:divBdr>
    </w:div>
    <w:div w:id="331301709">
      <w:marLeft w:val="0"/>
      <w:marRight w:val="0"/>
      <w:marTop w:val="0"/>
      <w:marBottom w:val="0"/>
      <w:divBdr>
        <w:top w:val="none" w:sz="0" w:space="0" w:color="auto"/>
        <w:left w:val="none" w:sz="0" w:space="0" w:color="auto"/>
        <w:bottom w:val="none" w:sz="0" w:space="0" w:color="auto"/>
        <w:right w:val="none" w:sz="0" w:space="0" w:color="auto"/>
      </w:divBdr>
    </w:div>
    <w:div w:id="352341541">
      <w:bodyDiv w:val="1"/>
      <w:marLeft w:val="0"/>
      <w:marRight w:val="0"/>
      <w:marTop w:val="0"/>
      <w:marBottom w:val="0"/>
      <w:divBdr>
        <w:top w:val="none" w:sz="0" w:space="0" w:color="auto"/>
        <w:left w:val="none" w:sz="0" w:space="0" w:color="auto"/>
        <w:bottom w:val="none" w:sz="0" w:space="0" w:color="auto"/>
        <w:right w:val="none" w:sz="0" w:space="0" w:color="auto"/>
      </w:divBdr>
    </w:div>
    <w:div w:id="378014510">
      <w:bodyDiv w:val="1"/>
      <w:marLeft w:val="0"/>
      <w:marRight w:val="0"/>
      <w:marTop w:val="0"/>
      <w:marBottom w:val="0"/>
      <w:divBdr>
        <w:top w:val="none" w:sz="0" w:space="0" w:color="auto"/>
        <w:left w:val="none" w:sz="0" w:space="0" w:color="auto"/>
        <w:bottom w:val="none" w:sz="0" w:space="0" w:color="auto"/>
        <w:right w:val="none" w:sz="0" w:space="0" w:color="auto"/>
      </w:divBdr>
    </w:div>
    <w:div w:id="655499674">
      <w:bodyDiv w:val="1"/>
      <w:marLeft w:val="0"/>
      <w:marRight w:val="0"/>
      <w:marTop w:val="0"/>
      <w:marBottom w:val="0"/>
      <w:divBdr>
        <w:top w:val="none" w:sz="0" w:space="0" w:color="auto"/>
        <w:left w:val="none" w:sz="0" w:space="0" w:color="auto"/>
        <w:bottom w:val="none" w:sz="0" w:space="0" w:color="auto"/>
        <w:right w:val="none" w:sz="0" w:space="0" w:color="auto"/>
      </w:divBdr>
    </w:div>
    <w:div w:id="689644958">
      <w:bodyDiv w:val="1"/>
      <w:marLeft w:val="0"/>
      <w:marRight w:val="0"/>
      <w:marTop w:val="0"/>
      <w:marBottom w:val="0"/>
      <w:divBdr>
        <w:top w:val="none" w:sz="0" w:space="0" w:color="auto"/>
        <w:left w:val="none" w:sz="0" w:space="0" w:color="auto"/>
        <w:bottom w:val="none" w:sz="0" w:space="0" w:color="auto"/>
        <w:right w:val="none" w:sz="0" w:space="0" w:color="auto"/>
      </w:divBdr>
    </w:div>
    <w:div w:id="695737326">
      <w:bodyDiv w:val="1"/>
      <w:marLeft w:val="0"/>
      <w:marRight w:val="0"/>
      <w:marTop w:val="0"/>
      <w:marBottom w:val="0"/>
      <w:divBdr>
        <w:top w:val="none" w:sz="0" w:space="0" w:color="auto"/>
        <w:left w:val="none" w:sz="0" w:space="0" w:color="auto"/>
        <w:bottom w:val="none" w:sz="0" w:space="0" w:color="auto"/>
        <w:right w:val="none" w:sz="0" w:space="0" w:color="auto"/>
      </w:divBdr>
    </w:div>
    <w:div w:id="740059696">
      <w:bodyDiv w:val="1"/>
      <w:marLeft w:val="0"/>
      <w:marRight w:val="0"/>
      <w:marTop w:val="0"/>
      <w:marBottom w:val="0"/>
      <w:divBdr>
        <w:top w:val="none" w:sz="0" w:space="0" w:color="auto"/>
        <w:left w:val="none" w:sz="0" w:space="0" w:color="auto"/>
        <w:bottom w:val="none" w:sz="0" w:space="0" w:color="auto"/>
        <w:right w:val="none" w:sz="0" w:space="0" w:color="auto"/>
      </w:divBdr>
    </w:div>
    <w:div w:id="817960584">
      <w:bodyDiv w:val="1"/>
      <w:marLeft w:val="0"/>
      <w:marRight w:val="0"/>
      <w:marTop w:val="0"/>
      <w:marBottom w:val="0"/>
      <w:divBdr>
        <w:top w:val="none" w:sz="0" w:space="0" w:color="auto"/>
        <w:left w:val="none" w:sz="0" w:space="0" w:color="auto"/>
        <w:bottom w:val="none" w:sz="0" w:space="0" w:color="auto"/>
        <w:right w:val="none" w:sz="0" w:space="0" w:color="auto"/>
      </w:divBdr>
    </w:div>
    <w:div w:id="848567828">
      <w:bodyDiv w:val="1"/>
      <w:marLeft w:val="0"/>
      <w:marRight w:val="0"/>
      <w:marTop w:val="0"/>
      <w:marBottom w:val="0"/>
      <w:divBdr>
        <w:top w:val="none" w:sz="0" w:space="0" w:color="auto"/>
        <w:left w:val="none" w:sz="0" w:space="0" w:color="auto"/>
        <w:bottom w:val="none" w:sz="0" w:space="0" w:color="auto"/>
        <w:right w:val="none" w:sz="0" w:space="0" w:color="auto"/>
      </w:divBdr>
    </w:div>
    <w:div w:id="1337079861">
      <w:bodyDiv w:val="1"/>
      <w:marLeft w:val="0"/>
      <w:marRight w:val="0"/>
      <w:marTop w:val="0"/>
      <w:marBottom w:val="0"/>
      <w:divBdr>
        <w:top w:val="none" w:sz="0" w:space="0" w:color="auto"/>
        <w:left w:val="none" w:sz="0" w:space="0" w:color="auto"/>
        <w:bottom w:val="none" w:sz="0" w:space="0" w:color="auto"/>
        <w:right w:val="none" w:sz="0" w:space="0" w:color="auto"/>
      </w:divBdr>
    </w:div>
    <w:div w:id="1370296323">
      <w:bodyDiv w:val="1"/>
      <w:marLeft w:val="0"/>
      <w:marRight w:val="0"/>
      <w:marTop w:val="0"/>
      <w:marBottom w:val="0"/>
      <w:divBdr>
        <w:top w:val="none" w:sz="0" w:space="0" w:color="auto"/>
        <w:left w:val="none" w:sz="0" w:space="0" w:color="auto"/>
        <w:bottom w:val="none" w:sz="0" w:space="0" w:color="auto"/>
        <w:right w:val="none" w:sz="0" w:space="0" w:color="auto"/>
      </w:divBdr>
    </w:div>
    <w:div w:id="1491604460">
      <w:bodyDiv w:val="1"/>
      <w:marLeft w:val="0"/>
      <w:marRight w:val="0"/>
      <w:marTop w:val="0"/>
      <w:marBottom w:val="0"/>
      <w:divBdr>
        <w:top w:val="none" w:sz="0" w:space="0" w:color="auto"/>
        <w:left w:val="none" w:sz="0" w:space="0" w:color="auto"/>
        <w:bottom w:val="none" w:sz="0" w:space="0" w:color="auto"/>
        <w:right w:val="none" w:sz="0" w:space="0" w:color="auto"/>
      </w:divBdr>
    </w:div>
    <w:div w:id="1635023877">
      <w:bodyDiv w:val="1"/>
      <w:marLeft w:val="0"/>
      <w:marRight w:val="0"/>
      <w:marTop w:val="0"/>
      <w:marBottom w:val="0"/>
      <w:divBdr>
        <w:top w:val="none" w:sz="0" w:space="0" w:color="auto"/>
        <w:left w:val="none" w:sz="0" w:space="0" w:color="auto"/>
        <w:bottom w:val="none" w:sz="0" w:space="0" w:color="auto"/>
        <w:right w:val="none" w:sz="0" w:space="0" w:color="auto"/>
      </w:divBdr>
    </w:div>
    <w:div w:id="1726447591">
      <w:bodyDiv w:val="1"/>
      <w:marLeft w:val="0"/>
      <w:marRight w:val="0"/>
      <w:marTop w:val="0"/>
      <w:marBottom w:val="0"/>
      <w:divBdr>
        <w:top w:val="none" w:sz="0" w:space="0" w:color="auto"/>
        <w:left w:val="none" w:sz="0" w:space="0" w:color="auto"/>
        <w:bottom w:val="none" w:sz="0" w:space="0" w:color="auto"/>
        <w:right w:val="none" w:sz="0" w:space="0" w:color="auto"/>
      </w:divBdr>
    </w:div>
    <w:div w:id="1768887918">
      <w:bodyDiv w:val="1"/>
      <w:marLeft w:val="0"/>
      <w:marRight w:val="0"/>
      <w:marTop w:val="0"/>
      <w:marBottom w:val="0"/>
      <w:divBdr>
        <w:top w:val="none" w:sz="0" w:space="0" w:color="auto"/>
        <w:left w:val="none" w:sz="0" w:space="0" w:color="auto"/>
        <w:bottom w:val="none" w:sz="0" w:space="0" w:color="auto"/>
        <w:right w:val="none" w:sz="0" w:space="0" w:color="auto"/>
      </w:divBdr>
    </w:div>
    <w:div w:id="1847863156">
      <w:bodyDiv w:val="1"/>
      <w:marLeft w:val="0"/>
      <w:marRight w:val="0"/>
      <w:marTop w:val="0"/>
      <w:marBottom w:val="0"/>
      <w:divBdr>
        <w:top w:val="none" w:sz="0" w:space="0" w:color="auto"/>
        <w:left w:val="none" w:sz="0" w:space="0" w:color="auto"/>
        <w:bottom w:val="none" w:sz="0" w:space="0" w:color="auto"/>
        <w:right w:val="none" w:sz="0" w:space="0" w:color="auto"/>
      </w:divBdr>
    </w:div>
    <w:div w:id="1994218858">
      <w:bodyDiv w:val="1"/>
      <w:marLeft w:val="0"/>
      <w:marRight w:val="0"/>
      <w:marTop w:val="0"/>
      <w:marBottom w:val="0"/>
      <w:divBdr>
        <w:top w:val="none" w:sz="0" w:space="0" w:color="auto"/>
        <w:left w:val="none" w:sz="0" w:space="0" w:color="auto"/>
        <w:bottom w:val="none" w:sz="0" w:space="0" w:color="auto"/>
        <w:right w:val="none" w:sz="0" w:space="0" w:color="auto"/>
      </w:divBdr>
    </w:div>
    <w:div w:id="2057393666">
      <w:bodyDiv w:val="1"/>
      <w:marLeft w:val="0"/>
      <w:marRight w:val="0"/>
      <w:marTop w:val="0"/>
      <w:marBottom w:val="0"/>
      <w:divBdr>
        <w:top w:val="none" w:sz="0" w:space="0" w:color="auto"/>
        <w:left w:val="none" w:sz="0" w:space="0" w:color="auto"/>
        <w:bottom w:val="none" w:sz="0" w:space="0" w:color="auto"/>
        <w:right w:val="none" w:sz="0" w:space="0" w:color="auto"/>
      </w:divBdr>
    </w:div>
    <w:div w:id="2082217752">
      <w:bodyDiv w:val="1"/>
      <w:marLeft w:val="0"/>
      <w:marRight w:val="0"/>
      <w:marTop w:val="0"/>
      <w:marBottom w:val="0"/>
      <w:divBdr>
        <w:top w:val="none" w:sz="0" w:space="0" w:color="auto"/>
        <w:left w:val="none" w:sz="0" w:space="0" w:color="auto"/>
        <w:bottom w:val="none" w:sz="0" w:space="0" w:color="auto"/>
        <w:right w:val="none" w:sz="0" w:space="0" w:color="auto"/>
      </w:divBdr>
    </w:div>
    <w:div w:id="21328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ax-fin-lex.si/Zbirke/ZakonodajaEu" TargetMode="External"/><Relationship Id="rId21" Type="http://schemas.openxmlformats.org/officeDocument/2006/relationships/hyperlink" Target="https://www.tax-fin-lex.si/Zbirke/SodnaPraksa?nodeId=89d2434b-6748-4664-91ea-fe1468b0538b" TargetMode="External"/><Relationship Id="rId34" Type="http://schemas.openxmlformats.org/officeDocument/2006/relationships/hyperlink" Target="https://www.tax-fin-lex.si/Zbirke/KazaloZbirke?xf=15" TargetMode="External"/><Relationship Id="rId42" Type="http://schemas.openxmlformats.org/officeDocument/2006/relationships/hyperlink" Target="https://www.tax-fin-lex.si/Zbirke/KazaloZbirke?xf=3" TargetMode="External"/><Relationship Id="rId47" Type="http://schemas.openxmlformats.org/officeDocument/2006/relationships/hyperlink" Target="https://www.tax-fin-lex.si/Revije/Kazalo/ZbornikZnanstvenihRazprav" TargetMode="External"/><Relationship Id="rId50" Type="http://schemas.openxmlformats.org/officeDocument/2006/relationships/hyperlink" Target="https://www.tax-fin-lex.si/Revije/Kazalo/PoslovodnoRacunovodstvo" TargetMode="External"/><Relationship Id="rId55" Type="http://schemas.openxmlformats.org/officeDocument/2006/relationships/hyperlink" Target="https://www.tax-fin-lex.si/Zbirke/SodnaPraksa?nodeId=ad26d1d4-e000-423a-a46b-953bf4cf83fc"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x-fin-lex.si/Zbirke/SodnaPraksa?nodeId=94c05331-b543-4f83-81fe-a4880bc65ea8" TargetMode="External"/><Relationship Id="rId29" Type="http://schemas.openxmlformats.org/officeDocument/2006/relationships/hyperlink" Target="https://www.tax-fin-lex.si/Zbirke/ZakonodajaEu?sector=3" TargetMode="External"/><Relationship Id="rId11" Type="http://schemas.openxmlformats.org/officeDocument/2006/relationships/hyperlink" Target="https://www.tax-fin-lex.si/Zbirke/KazaloZbirke?xf=18" TargetMode="External"/><Relationship Id="rId24" Type="http://schemas.openxmlformats.org/officeDocument/2006/relationships/hyperlink" Target="https://www.tax-fin-lex.si/Zbirke/SodnaPraksa?nodeId=cdfc020b-a9ab-4eba-b19a-ed06b3faab85" TargetMode="External"/><Relationship Id="rId32" Type="http://schemas.openxmlformats.org/officeDocument/2006/relationships/hyperlink" Target="https://www.tax-fin-lex.si/Zbirke/SodnaPraksa?nodeId=23d3b0f7-912e-4304-b426-d3368210bdec" TargetMode="External"/><Relationship Id="rId37" Type="http://schemas.openxmlformats.org/officeDocument/2006/relationships/hyperlink" Target="https://www.tax-fin-lex.si/Zbirke/KazaloZbirke?xf=3" TargetMode="External"/><Relationship Id="rId40" Type="http://schemas.openxmlformats.org/officeDocument/2006/relationships/hyperlink" Target="https://www.tax-fin-lex.si/Dokument/Podrobnosti?rootEntityId=dbaa24e3-e085-4405-90b2-58a4abe31b1e" TargetMode="External"/><Relationship Id="rId45" Type="http://schemas.openxmlformats.org/officeDocument/2006/relationships/hyperlink" Target="https://www.tax-fin-lex.si/Revije/Kazalo/SlovenskaArbitraznaPraksa" TargetMode="External"/><Relationship Id="rId53" Type="http://schemas.openxmlformats.org/officeDocument/2006/relationships/hyperlink" Target="https://www.tax-fin-lex.si/Revije/Kazalo/Cepar" TargetMode="External"/><Relationship Id="rId58" Type="http://schemas.openxmlformats.org/officeDocument/2006/relationships/hyperlink" Target="https://www.tax-fin-lex.si/Home/Vsebina/DavcniSlovar"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tax-fin-lex.si/Home/Vsebina/Epaket-ZJN-3" TargetMode="External"/><Relationship Id="rId19" Type="http://schemas.openxmlformats.org/officeDocument/2006/relationships/hyperlink" Target="https://www.tax-fin-lex.si/Zbirke/SodnaPraksa?nodeId=d447e371-f090-430a-81fd-b62b259e4844" TargetMode="External"/><Relationship Id="rId14" Type="http://schemas.openxmlformats.org/officeDocument/2006/relationships/hyperlink" Target="https://www.tax-fin-lex.si/Zbirke/PorocevalecDz" TargetMode="External"/><Relationship Id="rId22" Type="http://schemas.openxmlformats.org/officeDocument/2006/relationships/hyperlink" Target="https://www.tax-fin-lex.si/Zbirke/SodnaPraksa?nodeId=23fa489e-a146-4387-9e2e-0d927a77a83d" TargetMode="External"/><Relationship Id="rId27" Type="http://schemas.openxmlformats.org/officeDocument/2006/relationships/hyperlink" Target="https://www.tax-fin-lex.si/Zbirke/UradniList" TargetMode="External"/><Relationship Id="rId30" Type="http://schemas.openxmlformats.org/officeDocument/2006/relationships/hyperlink" Target="https://www.tax-fin-lex.si/Zbirke/ZakonodajaEu?sector=2" TargetMode="External"/><Relationship Id="rId35" Type="http://schemas.openxmlformats.org/officeDocument/2006/relationships/hyperlink" Target="https://www.tax-fin-lex.si/Zbirke/KazaloZbirke?xf=16" TargetMode="External"/><Relationship Id="rId43" Type="http://schemas.openxmlformats.org/officeDocument/2006/relationships/hyperlink" Target="https://www.tax-fin-lex.si/Revije/Kazalo/Odvetnik" TargetMode="External"/><Relationship Id="rId48" Type="http://schemas.openxmlformats.org/officeDocument/2006/relationships/hyperlink" Target="https://www.tax-fin-lex.si/Revije/Kazalo/PravniLetopis" TargetMode="External"/><Relationship Id="rId56" Type="http://schemas.openxmlformats.org/officeDocument/2006/relationships/hyperlink" Target="http://cobiss.izum.si/scripts/cobiss?ukaz=getid&amp;lani=si" TargetMode="External"/><Relationship Id="rId64" Type="http://schemas.openxmlformats.org/officeDocument/2006/relationships/footer" Target="footer1.xml"/><Relationship Id="rId8" Type="http://schemas.openxmlformats.org/officeDocument/2006/relationships/hyperlink" Target="https://www.tax-fin-lex.si/Home/Vsebina/PrimerjavaPaketov" TargetMode="External"/><Relationship Id="rId51" Type="http://schemas.openxmlformats.org/officeDocument/2006/relationships/hyperlink" Target="https://www.tax-fin-lex.si/Revije/Kazalo/JavnaUprava" TargetMode="External"/><Relationship Id="rId3" Type="http://schemas.openxmlformats.org/officeDocument/2006/relationships/styles" Target="styles.xml"/><Relationship Id="rId12" Type="http://schemas.openxmlformats.org/officeDocument/2006/relationships/hyperlink" Target="https://www.tax-fin-lex.si/Zbirke/UradniList" TargetMode="External"/><Relationship Id="rId17" Type="http://schemas.openxmlformats.org/officeDocument/2006/relationships/hyperlink" Target="https://www.tax-fin-lex.si/Zbirke/SodnaPraksa?nodeId=38b4575f-a277-4b9d-908f-4edf9e4f2e78" TargetMode="External"/><Relationship Id="rId25" Type="http://schemas.openxmlformats.org/officeDocument/2006/relationships/hyperlink" Target="https://www.tax-fin-lex.si/Zbirke/RegisterEu" TargetMode="External"/><Relationship Id="rId33" Type="http://schemas.openxmlformats.org/officeDocument/2006/relationships/hyperlink" Target="https://www.tax-fin-lex.si/Zbirke/KazaloZbirke?xf=13" TargetMode="External"/><Relationship Id="rId38" Type="http://schemas.openxmlformats.org/officeDocument/2006/relationships/hyperlink" Target="https://www.tax-fin-lex.si/Zbirke/KazaloZbirke?xf=2" TargetMode="External"/><Relationship Id="rId46" Type="http://schemas.openxmlformats.org/officeDocument/2006/relationships/hyperlink" Target="https://www.tax-fin-lex.si/Revije/Kazalo/Pamfil" TargetMode="External"/><Relationship Id="rId59" Type="http://schemas.openxmlformats.org/officeDocument/2006/relationships/hyperlink" Target="https://www.tax-fin-lex.si/Home/Vsebina/PravniSlovar" TargetMode="External"/><Relationship Id="rId67" Type="http://schemas.openxmlformats.org/officeDocument/2006/relationships/theme" Target="theme/theme1.xml"/><Relationship Id="rId20" Type="http://schemas.openxmlformats.org/officeDocument/2006/relationships/hyperlink" Target="https://www.tax-fin-lex.si/Zbirke/SodnaPraksa?nodeId=702d6dd5-aaf3-4d90-a7fd-6d3bf4981520" TargetMode="External"/><Relationship Id="rId41" Type="http://schemas.openxmlformats.org/officeDocument/2006/relationships/hyperlink" Target="https://www.tax-fin-lex.si/Dokument/Podrobnosti?rootEntityId=31045df5-9a6f-4c0b-a24f-8d81f83bb92a" TargetMode="External"/><Relationship Id="rId54" Type="http://schemas.openxmlformats.org/officeDocument/2006/relationships/hyperlink" Target="https://www.tax-fin-lex.si/Publikacije/TflGlasnikKazalo" TargetMode="External"/><Relationship Id="rId62" Type="http://schemas.openxmlformats.org/officeDocument/2006/relationships/hyperlink" Target="http://www.tax-fin-lex.si/Home/Vsebina/TflStandar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ax-fin-lex.si/Home/Koledar/Lex" TargetMode="External"/><Relationship Id="rId23" Type="http://schemas.openxmlformats.org/officeDocument/2006/relationships/hyperlink" Target="https://www.tax-fin-lex.si/Zbirke/SodnaPraksa?nodeId=ffc02ba8-7734-4138-ab43-04ba9bd5123a" TargetMode="External"/><Relationship Id="rId28" Type="http://schemas.openxmlformats.org/officeDocument/2006/relationships/hyperlink" Target="https://www.tax-fin-lex.si/Zbirke/ZakonodajaEu?sector=1" TargetMode="External"/><Relationship Id="rId36" Type="http://schemas.openxmlformats.org/officeDocument/2006/relationships/hyperlink" Target="https://www.tax-fin-lex.si/Zbirke/KazaloZbirke?xf=14" TargetMode="External"/><Relationship Id="rId49" Type="http://schemas.openxmlformats.org/officeDocument/2006/relationships/hyperlink" Target="https://www.tax-fin-lex.si/Revije/Kazalo/Revus" TargetMode="External"/><Relationship Id="rId57" Type="http://schemas.openxmlformats.org/officeDocument/2006/relationships/hyperlink" Target="https://www.tax-fin-lex.si/Zbirke/KazaloZbirke?xf=6" TargetMode="External"/><Relationship Id="rId10" Type="http://schemas.openxmlformats.org/officeDocument/2006/relationships/hyperlink" Target="https://www.tax-fin-lex.si/Zbirke/KazaloZbirke?xf=17" TargetMode="External"/><Relationship Id="rId31" Type="http://schemas.openxmlformats.org/officeDocument/2006/relationships/hyperlink" Target="https://www.tax-fin-lex.si/Zbirke/SodnaPraksa?nodeId=51151b54-fa68-4d6b-936e-aec9a3291cc7" TargetMode="External"/><Relationship Id="rId44" Type="http://schemas.openxmlformats.org/officeDocument/2006/relationships/hyperlink" Target="https://www.tax-fin-lex.si/Revije/Kazalo/SodnikovInformator" TargetMode="External"/><Relationship Id="rId52" Type="http://schemas.openxmlformats.org/officeDocument/2006/relationships/hyperlink" Target="https://www.tax-fin-lex.si/Revije/Kazalo/Pravnik" TargetMode="External"/><Relationship Id="rId60" Type="http://schemas.openxmlformats.org/officeDocument/2006/relationships/hyperlink" Target="https://www.tax-fin-lex.si/Home/Vsebina/Epaket-ZDR-1"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ax-fin-lex.si/Zbirke/Register/Lex?docId=Zakonodaja" TargetMode="External"/><Relationship Id="rId13" Type="http://schemas.openxmlformats.org/officeDocument/2006/relationships/hyperlink" Target="https://www.tax-fin-lex.si/Zbirke/UradniList" TargetMode="External"/><Relationship Id="rId18" Type="http://schemas.openxmlformats.org/officeDocument/2006/relationships/hyperlink" Target="https://www.tax-fin-lex.si/Zbirke/SodnaPraksa?nodeId=495b4625-9701-4f7b-a88c-a783803064e2" TargetMode="External"/><Relationship Id="rId39" Type="http://schemas.openxmlformats.org/officeDocument/2006/relationships/hyperlink" Target="https://www.tax-fin-lex.si/Zbirke/KazaloZbirke?xf=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F46A-AEE4-4C2B-A927-F48856DF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2900</Words>
  <Characters>16532</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PERSPEKTIVA FT d</vt:lpstr>
      <vt:lpstr>PERSPEKTIVA FT d</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PERSPEKTIVA FT d</dc:title>
  <dc:creator>Zlata Tavčar</dc:creator>
  <cp:lastModifiedBy>Natalija Orešek</cp:lastModifiedBy>
  <cp:revision>2</cp:revision>
  <cp:lastPrinted>2021-01-12T08:48:00Z</cp:lastPrinted>
  <dcterms:created xsi:type="dcterms:W3CDTF">2021-02-03T08:54:00Z</dcterms:created>
  <dcterms:modified xsi:type="dcterms:W3CDTF">2021-02-03T08:54:00Z</dcterms:modified>
</cp:coreProperties>
</file>