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A7" w:rsidRDefault="00B305A7" w:rsidP="00B305A7">
      <w:pPr>
        <w:jc w:val="center"/>
        <w:rPr>
          <w:b/>
        </w:rPr>
      </w:pPr>
    </w:p>
    <w:p w:rsidR="00D41D88" w:rsidRPr="00C83053" w:rsidRDefault="00D41D88" w:rsidP="00D41D88">
      <w:pPr>
        <w:tabs>
          <w:tab w:val="center" w:pos="4536"/>
          <w:tab w:val="right" w:pos="9072"/>
        </w:tabs>
        <w:jc w:val="center"/>
      </w:pPr>
      <w:r w:rsidRPr="00C83053">
        <w:t xml:space="preserve">                                                            </w:t>
      </w:r>
      <w:r w:rsidRPr="00C83053">
        <w:rPr>
          <w:noProof/>
          <w:lang w:eastAsia="sl-SI"/>
        </w:rPr>
        <w:drawing>
          <wp:inline distT="0" distB="0" distL="0" distR="0">
            <wp:extent cx="1744980" cy="817880"/>
            <wp:effectExtent l="0" t="0" r="7620" b="1270"/>
            <wp:docPr id="2" name="Slika 2" descr="logo-um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um-p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053">
        <w:t xml:space="preserve">                                        </w:t>
      </w:r>
      <w:r w:rsidRPr="00C83053">
        <w:rPr>
          <w:noProof/>
          <w:lang w:eastAsia="sl-SI"/>
        </w:rPr>
        <w:drawing>
          <wp:inline distT="0" distB="0" distL="0" distR="0">
            <wp:extent cx="579755" cy="579755"/>
            <wp:effectExtent l="0" t="0" r="0" b="0"/>
            <wp:docPr id="1" name="Slika 1" descr="uni-modra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i-modra-p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88" w:rsidRPr="00C83053" w:rsidRDefault="00D41D88" w:rsidP="00D41D88">
      <w:pPr>
        <w:tabs>
          <w:tab w:val="center" w:pos="4536"/>
          <w:tab w:val="right" w:pos="9072"/>
        </w:tabs>
        <w:jc w:val="center"/>
      </w:pPr>
    </w:p>
    <w:p w:rsidR="00D41D88" w:rsidRPr="00C83053" w:rsidRDefault="00D41D88" w:rsidP="00D41D88">
      <w:pPr>
        <w:tabs>
          <w:tab w:val="center" w:pos="4536"/>
        </w:tabs>
        <w:jc w:val="center"/>
      </w:pPr>
      <w:r w:rsidRPr="00C83053">
        <w:rPr>
          <w:color w:val="006A8E"/>
        </w:rPr>
        <w:t>Mladinska ulica 9</w:t>
      </w:r>
      <w:r w:rsidRPr="00C83053">
        <w:rPr>
          <w:color w:val="006A8E"/>
        </w:rPr>
        <w:br/>
        <w:t>2000 Maribor, Slovenija</w:t>
      </w:r>
    </w:p>
    <w:p w:rsidR="00D41D88" w:rsidRPr="00C83053" w:rsidRDefault="002350D0" w:rsidP="00D41D88">
      <w:pPr>
        <w:ind w:left="5664" w:firstLine="708"/>
        <w:jc w:val="right"/>
      </w:pPr>
      <w:r>
        <w:t>Maribor, 13</w:t>
      </w:r>
      <w:r w:rsidR="00D41D88">
        <w:t>. 12</w:t>
      </w:r>
      <w:r w:rsidR="00D41D88" w:rsidRPr="00AC3C6B">
        <w:t>. 2019</w:t>
      </w:r>
    </w:p>
    <w:p w:rsidR="00D41D88" w:rsidRDefault="002350D0" w:rsidP="00D41D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</w:t>
      </w:r>
      <w:r w:rsidR="00D41D88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>P</w:t>
      </w:r>
      <w:r w:rsidR="00D41D88">
        <w:rPr>
          <w:b/>
          <w:sz w:val="26"/>
          <w:szCs w:val="26"/>
        </w:rPr>
        <w:t xml:space="preserve"> I </w:t>
      </w:r>
      <w:r>
        <w:rPr>
          <w:b/>
          <w:sz w:val="26"/>
          <w:szCs w:val="26"/>
        </w:rPr>
        <w:t>S</w:t>
      </w:r>
      <w:r w:rsidR="00D41D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 I K</w:t>
      </w:r>
    </w:p>
    <w:p w:rsidR="00FE01A1" w:rsidRPr="001B079B" w:rsidRDefault="00D41D88" w:rsidP="00FE01A1">
      <w:pPr>
        <w:jc w:val="both"/>
        <w:rPr>
          <w:w w:val="98"/>
          <w:sz w:val="20"/>
          <w:szCs w:val="20"/>
        </w:rPr>
      </w:pPr>
      <w:r>
        <w:t xml:space="preserve">3. korespondenčne seje </w:t>
      </w:r>
      <w:r w:rsidRPr="00403DDB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sl-SI"/>
        </w:rPr>
        <w:t>Knjižničnega odbora</w:t>
      </w:r>
      <w:r w:rsidRPr="00DA0AB7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sl-SI"/>
        </w:rPr>
        <w:t xml:space="preserve"> PF UM</w:t>
      </w:r>
      <w:r w:rsidR="00FE01A1" w:rsidRPr="001B079B">
        <w:rPr>
          <w:w w:val="98"/>
          <w:sz w:val="20"/>
          <w:szCs w:val="20"/>
        </w:rPr>
        <w:t xml:space="preserve">, ki je trajala od </w:t>
      </w:r>
      <w:r w:rsidR="00FE01A1">
        <w:rPr>
          <w:w w:val="98"/>
          <w:sz w:val="20"/>
          <w:szCs w:val="20"/>
        </w:rPr>
        <w:t>6.-12.12.2019.</w:t>
      </w:r>
    </w:p>
    <w:p w:rsidR="00FE01A1" w:rsidRPr="00024D40" w:rsidRDefault="00FE01A1" w:rsidP="00FE01A1"/>
    <w:p w:rsidR="00827E84" w:rsidRPr="004324FE" w:rsidRDefault="00827E84" w:rsidP="00827E84">
      <w:pPr>
        <w:rPr>
          <w:w w:val="98"/>
          <w:sz w:val="20"/>
          <w:szCs w:val="20"/>
        </w:rPr>
      </w:pPr>
      <w:r>
        <w:rPr>
          <w:w w:val="98"/>
          <w:sz w:val="20"/>
          <w:szCs w:val="20"/>
        </w:rPr>
        <w:t>Vabljeni člani Knjižničnega odbora UM PF:</w:t>
      </w:r>
    </w:p>
    <w:p w:rsidR="00827E84" w:rsidRDefault="00827E84" w:rsidP="00827E84">
      <w:pPr>
        <w:ind w:left="142"/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 xml:space="preserve">dr. Borut Holcman, dr. Vesna Kranjc; dr. Darja Senčur Peček; </w:t>
      </w:r>
      <w:r>
        <w:rPr>
          <w:w w:val="98"/>
          <w:sz w:val="20"/>
          <w:szCs w:val="20"/>
        </w:rPr>
        <w:t xml:space="preserve">dr. Aleš Ferčič, dr. Bojan Škof, </w:t>
      </w:r>
      <w:r w:rsidRPr="004324FE">
        <w:rPr>
          <w:w w:val="98"/>
          <w:sz w:val="20"/>
          <w:szCs w:val="20"/>
        </w:rPr>
        <w:t xml:space="preserve">dr. Miha Šepec; dr. Tjaša Ivanc, </w:t>
      </w:r>
      <w:r w:rsidRPr="00D41D88">
        <w:rPr>
          <w:w w:val="98"/>
          <w:sz w:val="20"/>
          <w:szCs w:val="20"/>
        </w:rPr>
        <w:t>Leon Brulc, študent,</w:t>
      </w:r>
      <w:r w:rsidRPr="004324FE">
        <w:rPr>
          <w:w w:val="98"/>
          <w:sz w:val="20"/>
          <w:szCs w:val="20"/>
        </w:rPr>
        <w:t xml:space="preserve"> mag. Natalija Orešek</w:t>
      </w:r>
    </w:p>
    <w:p w:rsidR="00827E84" w:rsidRDefault="00827E84" w:rsidP="00FE01A1">
      <w:pPr>
        <w:rPr>
          <w:w w:val="98"/>
          <w:sz w:val="20"/>
          <w:szCs w:val="20"/>
        </w:rPr>
      </w:pPr>
    </w:p>
    <w:p w:rsidR="00FE01A1" w:rsidRPr="004324FE" w:rsidRDefault="00FE01A1" w:rsidP="00FE01A1">
      <w:pPr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 xml:space="preserve">Od 9 članov Knjižničnega odbora UM PF </w:t>
      </w:r>
      <w:r>
        <w:rPr>
          <w:w w:val="98"/>
          <w:sz w:val="20"/>
          <w:szCs w:val="20"/>
        </w:rPr>
        <w:t>je glasovnico oddalo 7 članov:</w:t>
      </w:r>
    </w:p>
    <w:p w:rsidR="00FE01A1" w:rsidRDefault="00FE01A1" w:rsidP="00FE01A1">
      <w:pPr>
        <w:ind w:left="142"/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 xml:space="preserve">dr. Borut Holcman, dr. Vesna Kranjc; dr. Darja Senčur Peček; </w:t>
      </w:r>
      <w:r>
        <w:rPr>
          <w:w w:val="98"/>
          <w:sz w:val="20"/>
          <w:szCs w:val="20"/>
        </w:rPr>
        <w:t xml:space="preserve">dr. Aleš Ferčič, </w:t>
      </w:r>
      <w:r w:rsidRPr="004324FE">
        <w:rPr>
          <w:w w:val="98"/>
          <w:sz w:val="20"/>
          <w:szCs w:val="20"/>
        </w:rPr>
        <w:t>dr. Miha Šepec; dr. Tjaša Ivanc, mag. Natalija Orešek</w:t>
      </w:r>
    </w:p>
    <w:p w:rsidR="00FE01A1" w:rsidRPr="004324FE" w:rsidRDefault="00FE01A1" w:rsidP="00FE01A1">
      <w:pPr>
        <w:ind w:left="142"/>
        <w:jc w:val="both"/>
        <w:outlineLvl w:val="0"/>
        <w:rPr>
          <w:sz w:val="20"/>
          <w:szCs w:val="20"/>
        </w:rPr>
      </w:pPr>
    </w:p>
    <w:p w:rsidR="00FE01A1" w:rsidRPr="004324FE" w:rsidRDefault="00FE01A1" w:rsidP="00FE01A1">
      <w:pPr>
        <w:jc w:val="both"/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>Na osnovi prejetih glasovnic, ki so jih oddali zgoraj navedeni člani Knjižničnega odbora PF UM, in preštetih glasov, ko so člani enotno glasovali »ZA« predlagan</w:t>
      </w:r>
      <w:r>
        <w:rPr>
          <w:w w:val="98"/>
          <w:sz w:val="20"/>
          <w:szCs w:val="20"/>
        </w:rPr>
        <w:t>a</w:t>
      </w:r>
      <w:r w:rsidRPr="004324FE">
        <w:rPr>
          <w:w w:val="98"/>
          <w:sz w:val="20"/>
          <w:szCs w:val="20"/>
        </w:rPr>
        <w:t xml:space="preserve"> sklep</w:t>
      </w:r>
      <w:r>
        <w:rPr>
          <w:w w:val="98"/>
          <w:sz w:val="20"/>
          <w:szCs w:val="20"/>
        </w:rPr>
        <w:t>a</w:t>
      </w:r>
      <w:r w:rsidRPr="001B079B">
        <w:rPr>
          <w:w w:val="98"/>
          <w:sz w:val="20"/>
          <w:szCs w:val="20"/>
        </w:rPr>
        <w:t xml:space="preserve">, se ugotavlja, da </w:t>
      </w:r>
      <w:r>
        <w:rPr>
          <w:w w:val="98"/>
          <w:sz w:val="20"/>
          <w:szCs w:val="20"/>
        </w:rPr>
        <w:t xml:space="preserve">sta </w:t>
      </w:r>
      <w:r w:rsidRPr="00FE01A1">
        <w:rPr>
          <w:b/>
          <w:w w:val="98"/>
          <w:sz w:val="20"/>
          <w:szCs w:val="20"/>
        </w:rPr>
        <w:t>oba sklepa SPREJETA</w:t>
      </w:r>
      <w:r>
        <w:rPr>
          <w:w w:val="98"/>
          <w:sz w:val="20"/>
          <w:szCs w:val="20"/>
        </w:rPr>
        <w:t>.</w:t>
      </w:r>
      <w:r w:rsidRPr="004324FE">
        <w:rPr>
          <w:w w:val="98"/>
          <w:sz w:val="20"/>
          <w:szCs w:val="20"/>
        </w:rPr>
        <w:t xml:space="preserve"> </w:t>
      </w:r>
    </w:p>
    <w:p w:rsidR="00D41D88" w:rsidRDefault="00D41D88" w:rsidP="002350D0"/>
    <w:p w:rsidR="00B305A7" w:rsidRDefault="00B305A7" w:rsidP="00B305A7">
      <w:pPr>
        <w:jc w:val="center"/>
        <w:rPr>
          <w:b/>
        </w:rPr>
      </w:pPr>
    </w:p>
    <w:p w:rsidR="009C31D3" w:rsidRDefault="00210A64" w:rsidP="00C15F48">
      <w:pPr>
        <w:jc w:val="both"/>
        <w:rPr>
          <w:rFonts w:asciiTheme="minorHAnsi" w:hAnsiTheme="minorHAnsi" w:cstheme="minorBidi"/>
          <w:lang w:eastAsia="sl-SI"/>
        </w:rPr>
      </w:pPr>
      <w:r>
        <w:rPr>
          <w:rFonts w:asciiTheme="minorHAnsi" w:hAnsiTheme="minorHAnsi" w:cstheme="minorBidi"/>
          <w:lang w:eastAsia="sl-SI"/>
        </w:rPr>
        <w:t>Na predlog člana Knjižničnega odbora UM PF, dr. Šep</w:t>
      </w:r>
      <w:r w:rsidR="00C15F48">
        <w:rPr>
          <w:rFonts w:asciiTheme="minorHAnsi" w:hAnsiTheme="minorHAnsi" w:cstheme="minorBidi"/>
          <w:lang w:eastAsia="sl-SI"/>
        </w:rPr>
        <w:t>c</w:t>
      </w:r>
      <w:r>
        <w:rPr>
          <w:rFonts w:asciiTheme="minorHAnsi" w:hAnsiTheme="minorHAnsi" w:cstheme="minorBidi"/>
          <w:lang w:eastAsia="sl-SI"/>
        </w:rPr>
        <w:t>a, se je</w:t>
      </w:r>
      <w:r w:rsidR="00C15F48">
        <w:rPr>
          <w:rFonts w:asciiTheme="minorHAnsi" w:hAnsiTheme="minorHAnsi" w:cstheme="minorBidi"/>
          <w:lang w:eastAsia="sl-SI"/>
        </w:rPr>
        <w:t xml:space="preserve"> naredi</w:t>
      </w:r>
      <w:r>
        <w:rPr>
          <w:rFonts w:asciiTheme="minorHAnsi" w:hAnsiTheme="minorHAnsi" w:cstheme="minorBidi"/>
          <w:lang w:eastAsia="sl-SI"/>
        </w:rPr>
        <w:t>l</w:t>
      </w:r>
      <w:r w:rsidR="00C15F48">
        <w:rPr>
          <w:rFonts w:asciiTheme="minorHAnsi" w:hAnsiTheme="minorHAnsi" w:cstheme="minorBidi"/>
          <w:lang w:eastAsia="sl-SI"/>
        </w:rPr>
        <w:t xml:space="preserve"> razpored revij, ki jih je Knjižnica </w:t>
      </w:r>
      <w:r w:rsidR="00FE7A31">
        <w:rPr>
          <w:rFonts w:asciiTheme="minorHAnsi" w:hAnsiTheme="minorHAnsi" w:cstheme="minorBidi"/>
          <w:lang w:eastAsia="sl-SI"/>
        </w:rPr>
        <w:t>PF UM</w:t>
      </w:r>
      <w:r w:rsidR="00C15F48">
        <w:rPr>
          <w:rFonts w:asciiTheme="minorHAnsi" w:hAnsiTheme="minorHAnsi" w:cstheme="minorBidi"/>
          <w:lang w:eastAsia="sl-SI"/>
        </w:rPr>
        <w:t xml:space="preserve"> naročala v p</w:t>
      </w:r>
      <w:r w:rsidR="009C31D3">
        <w:rPr>
          <w:rFonts w:asciiTheme="minorHAnsi" w:hAnsiTheme="minorHAnsi" w:cstheme="minorBidi"/>
          <w:lang w:eastAsia="sl-SI"/>
        </w:rPr>
        <w:t>rejšnjem letu, po katedrah. P</w:t>
      </w:r>
      <w:r w:rsidR="00C15F48">
        <w:rPr>
          <w:rFonts w:asciiTheme="minorHAnsi" w:hAnsiTheme="minorHAnsi" w:cstheme="minorBidi"/>
          <w:lang w:eastAsia="sl-SI"/>
        </w:rPr>
        <w:t xml:space="preserve">redstavniki posamezne katedre </w:t>
      </w:r>
      <w:r w:rsidR="009C31D3">
        <w:rPr>
          <w:rFonts w:asciiTheme="minorHAnsi" w:hAnsiTheme="minorHAnsi" w:cstheme="minorBidi"/>
          <w:lang w:eastAsia="sl-SI"/>
        </w:rPr>
        <w:t xml:space="preserve">so </w:t>
      </w:r>
      <w:r w:rsidR="00C15F48">
        <w:rPr>
          <w:rFonts w:asciiTheme="minorHAnsi" w:hAnsiTheme="minorHAnsi" w:cstheme="minorBidi"/>
          <w:lang w:eastAsia="sl-SI"/>
        </w:rPr>
        <w:t xml:space="preserve">seznam revij, ki se tičejo njegovega področja </w:t>
      </w:r>
      <w:r w:rsidR="009C31D3">
        <w:rPr>
          <w:rFonts w:asciiTheme="minorHAnsi" w:hAnsiTheme="minorHAnsi" w:cstheme="minorBidi"/>
          <w:lang w:eastAsia="sl-SI"/>
        </w:rPr>
        <w:t>pregledali in potrdili</w:t>
      </w:r>
      <w:r w:rsidR="00C15F48">
        <w:rPr>
          <w:rFonts w:asciiTheme="minorHAnsi" w:hAnsiTheme="minorHAnsi" w:cstheme="minorBidi"/>
          <w:lang w:eastAsia="sl-SI"/>
        </w:rPr>
        <w:t>/</w:t>
      </w:r>
      <w:r w:rsidR="00192F06">
        <w:rPr>
          <w:rFonts w:asciiTheme="minorHAnsi" w:hAnsiTheme="minorHAnsi" w:cstheme="minorBidi"/>
          <w:lang w:eastAsia="sl-SI"/>
        </w:rPr>
        <w:t>odpov</w:t>
      </w:r>
      <w:r w:rsidR="009C31D3">
        <w:rPr>
          <w:rFonts w:asciiTheme="minorHAnsi" w:hAnsiTheme="minorHAnsi" w:cstheme="minorBidi"/>
          <w:lang w:eastAsia="sl-SI"/>
        </w:rPr>
        <w:t>edali</w:t>
      </w:r>
      <w:r w:rsidR="00C15F48">
        <w:rPr>
          <w:rFonts w:asciiTheme="minorHAnsi" w:hAnsiTheme="minorHAnsi" w:cstheme="minorBidi"/>
          <w:lang w:eastAsia="sl-SI"/>
        </w:rPr>
        <w:t xml:space="preserve"> naročilo </w:t>
      </w:r>
      <w:r w:rsidR="009C31D3">
        <w:rPr>
          <w:rFonts w:asciiTheme="minorHAnsi" w:hAnsiTheme="minorHAnsi" w:cstheme="minorBidi"/>
          <w:lang w:eastAsia="sl-SI"/>
        </w:rPr>
        <w:t xml:space="preserve">revij </w:t>
      </w:r>
      <w:r w:rsidR="00C15F48">
        <w:rPr>
          <w:rFonts w:asciiTheme="minorHAnsi" w:hAnsiTheme="minorHAnsi" w:cstheme="minorBidi"/>
          <w:lang w:eastAsia="sl-SI"/>
        </w:rPr>
        <w:t xml:space="preserve">za leto 2020. </w:t>
      </w:r>
    </w:p>
    <w:p w:rsidR="008F42B4" w:rsidRDefault="00C15F48" w:rsidP="008F42B4">
      <w:pPr>
        <w:ind w:left="1410" w:hanging="141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eastAsia="sl-SI"/>
        </w:rPr>
        <w:t>1. SKLEP:             </w:t>
      </w:r>
      <w:r w:rsidR="008F42B4">
        <w:rPr>
          <w:b/>
          <w:bCs/>
          <w:sz w:val="21"/>
          <w:szCs w:val="21"/>
          <w:lang w:eastAsia="sl-SI"/>
        </w:rPr>
        <w:t>V</w:t>
      </w:r>
      <w:r w:rsidR="008F42B4">
        <w:rPr>
          <w:b/>
          <w:bCs/>
          <w:sz w:val="21"/>
          <w:szCs w:val="21"/>
        </w:rPr>
        <w:t xml:space="preserve"> letu 2020 se bodo na predlog predstavnikov posamezne katedre Knjižničnega odbora PF UM naročile/odpovedale serijske publikacije iz seznama. </w:t>
      </w:r>
    </w:p>
    <w:p w:rsidR="008F42B4" w:rsidRDefault="008F42B4" w:rsidP="008F42B4">
      <w:pPr>
        <w:ind w:left="141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Skupna vrednost </w:t>
      </w:r>
      <w:r w:rsidRPr="00210A64">
        <w:rPr>
          <w:b/>
          <w:bCs/>
          <w:i/>
          <w:sz w:val="21"/>
          <w:szCs w:val="21"/>
        </w:rPr>
        <w:t>naročenih publikacij</w:t>
      </w:r>
      <w:r>
        <w:rPr>
          <w:b/>
          <w:bCs/>
          <w:sz w:val="21"/>
          <w:szCs w:val="21"/>
        </w:rPr>
        <w:t xml:space="preserve"> za leto 2020 je </w:t>
      </w:r>
      <w:r w:rsidRPr="00210A64">
        <w:rPr>
          <w:b/>
          <w:bCs/>
          <w:i/>
          <w:sz w:val="21"/>
          <w:szCs w:val="21"/>
        </w:rPr>
        <w:t>19.764,11€</w:t>
      </w:r>
      <w:r>
        <w:rPr>
          <w:b/>
          <w:bCs/>
          <w:sz w:val="21"/>
          <w:szCs w:val="21"/>
        </w:rPr>
        <w:t xml:space="preserve"> (cena naročnine iz leta 2019).</w:t>
      </w:r>
    </w:p>
    <w:p w:rsidR="008F42B4" w:rsidRDefault="008F42B4" w:rsidP="008F42B4">
      <w:pPr>
        <w:ind w:left="141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Skupna vrednost predlaganih </w:t>
      </w:r>
      <w:r w:rsidRPr="00210A64">
        <w:rPr>
          <w:b/>
          <w:bCs/>
          <w:i/>
          <w:sz w:val="21"/>
          <w:szCs w:val="21"/>
        </w:rPr>
        <w:t>odpovedanih publikacij</w:t>
      </w:r>
      <w:r>
        <w:rPr>
          <w:b/>
          <w:bCs/>
          <w:sz w:val="21"/>
          <w:szCs w:val="21"/>
        </w:rPr>
        <w:t xml:space="preserve"> (publikacij, ki se v letu 2020 več ne bodo naročale) je</w:t>
      </w:r>
      <w:r w:rsidRPr="00210A64">
        <w:rPr>
          <w:b/>
          <w:bCs/>
          <w:sz w:val="21"/>
          <w:szCs w:val="21"/>
        </w:rPr>
        <w:t xml:space="preserve"> </w:t>
      </w:r>
      <w:r w:rsidRPr="00210A64">
        <w:rPr>
          <w:b/>
          <w:bCs/>
          <w:i/>
          <w:sz w:val="21"/>
          <w:szCs w:val="21"/>
        </w:rPr>
        <w:t>2.960,96€</w:t>
      </w:r>
      <w:r w:rsidRPr="00210A64">
        <w:rPr>
          <w:b/>
          <w:bCs/>
          <w:sz w:val="21"/>
          <w:szCs w:val="21"/>
        </w:rPr>
        <w:t xml:space="preserve"> (cena naročnine iz leta 2019)</w:t>
      </w:r>
      <w:r>
        <w:rPr>
          <w:b/>
          <w:bCs/>
          <w:sz w:val="21"/>
          <w:szCs w:val="21"/>
        </w:rPr>
        <w:t>.</w:t>
      </w:r>
    </w:p>
    <w:p w:rsidR="00192F06" w:rsidRDefault="00192F06" w:rsidP="008F42B4">
      <w:pPr>
        <w:ind w:left="1410" w:hanging="1410"/>
        <w:jc w:val="both"/>
        <w:rPr>
          <w:b/>
          <w:bCs/>
          <w:sz w:val="21"/>
          <w:szCs w:val="21"/>
        </w:rPr>
      </w:pPr>
      <w:r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  <w:t xml:space="preserve">TUJE SERIJSKE PUBLIKACIJE: </w:t>
      </w:r>
    </w:p>
    <w:p w:rsidR="00F36D4F" w:rsidRDefault="00F36D4F" w:rsidP="00C15F48">
      <w:pPr>
        <w:ind w:left="1410" w:hanging="1410"/>
        <w:jc w:val="both"/>
        <w:rPr>
          <w:b/>
          <w:bCs/>
          <w:sz w:val="21"/>
          <w:szCs w:val="21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775"/>
        <w:gridCol w:w="704"/>
        <w:gridCol w:w="1071"/>
        <w:gridCol w:w="955"/>
        <w:gridCol w:w="1310"/>
        <w:gridCol w:w="1043"/>
        <w:gridCol w:w="795"/>
        <w:gridCol w:w="901"/>
      </w:tblGrid>
      <w:tr w:rsidR="00192F06" w:rsidRPr="00270E83" w:rsidTr="00192F06">
        <w:trPr>
          <w:trHeight w:val="8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36D4F" w:rsidRPr="00270E83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ZAP. ŠT.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NASLOV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ISSN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Založnik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CENA  v 2019                (v € brez DDV-dobavitelj MK)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Opomba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Revija spada na področje katedre za ...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Predstavnik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6D4F" w:rsidRPr="00F36D4F" w:rsidRDefault="00F36D4F" w:rsidP="00F36D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Naročiti v letu 2020 </w:t>
            </w:r>
          </w:p>
        </w:tc>
      </w:tr>
      <w:tr w:rsidR="00192F06" w:rsidRPr="002B6AB5" w:rsidTr="00192F06">
        <w:trPr>
          <w:trHeight w:val="6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4F" w:rsidRPr="00F36D4F" w:rsidRDefault="00F36D4F" w:rsidP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AKTIENGESELLSCHAFT (AG)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0002-3752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Otto Schmidt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 w:rsidP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637,40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RPr="002B6AB5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4F" w:rsidRPr="00F36D4F" w:rsidRDefault="00F36D4F" w:rsidP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ARBITRATION INTERNATIONAL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0957-0411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Oxford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Academic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 w:rsidP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806,00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BUSINESS LAW REVIEW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0143-6295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Online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1213,30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.</w:t>
            </w: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 xml:space="preserve">KLUWER. Revija je dostopna preko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HeinOnline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s 3-letnim zamikom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COMMON MARKET LAW REVIEW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0165-0750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Online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906,80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.</w:t>
            </w: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 xml:space="preserve">KLUWER. Revija je dostopna preko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HeinOnline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s 3-letnim zamikom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827E84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DEUTSCHE RICHTERZEITUNG -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DRiZ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0340-8612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C.H.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Beck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99,67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192F06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EUROPÄISCHE ZEITSCHRIFT FÜR ARBEITSRECHT  -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EuZA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1865-3030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C.H.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Beck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190,39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delovno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Darja Senčur-Peček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EUROPEAN BUSINESS LAW REVIEW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0959-6941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Online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1222,10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.</w:t>
            </w: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 xml:space="preserve">KLUWER. Revija je dostopna preko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HeinOnline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s 3-letnim zamikom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EUROPEAN COMPANY AND FINANCIAL LAW REVIEW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1613-2548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Walter de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Gruyter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477,52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lastRenderedPageBreak/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EUROPEAN DATA PROTECTION LAW REVIEW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2364-2831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Lexxion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Verlagsgesellschaft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mbH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475,50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827E84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EUROPEAN LEGAL FORUM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1615-603X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IPR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Verlag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GmbH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155,83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Željka pravi, da revije skoraj nihče ne bere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European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State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Aid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Quarterly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-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EStAL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1619-5272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Lexxion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Verlagsgesellschaft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mbH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609,14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INTERNATIONAL JOURNAL OF CONSTITUTIONAL LAW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1474-2640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Oxford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Academic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488,00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IPRax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- PRAXIS DES INTERNATIONALEN PRIVAT UND VERFAHRENSRECHT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0720-6585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Verlag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Ernst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und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Werner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Gieseking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232,44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Naročiti samo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!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827E84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LEGAL ISSUES OF ECONOMIC INTEGRATION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1566-6573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Online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529,30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.</w:t>
            </w: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 xml:space="preserve">KLUWER. Revija je dostopna preko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HeinOnline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s 3-letnim zamikom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PRAVO U GOSPODARSTVU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1330-5476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DOMINOVIĆ D.O.O.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RABELS ZEITSCHRIFT FÜR AUSLANDISCHES UND INTERNATIONALES PRIVATRECHT (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RabelsZ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0033-7250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Mohr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Siebeck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343,26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RECHTSTHEORIE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0034-1398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Duncker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&amp;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Humblot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Berlin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201,16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temeljne pravne in druge vede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827E84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REPRESENTATION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0034-4893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Taylor &amp; Francis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544,67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 (predlagal dr. Toplak)!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REVUE DE L'UNION EUROPÉENNE 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2263-8245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Editions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Dalloz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Sirey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389,50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 w:rsidP="00192F06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>Dr. Hojnikova predlaga, da se revija obdrži (izhaja v francoščini in je podlaga za utrditev francoščine za študente)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STEUER UND WIRTSCHAFT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0341-2954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Otto Schmidt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312,74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ZEITSCHRIFT FÜR DAS GESAMTE FAMILIENRECHT -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FamRZ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0044-2410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Verlag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Ernst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und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Werner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Gieseking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277,47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192F06" w:rsidTr="00827E84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ZEITSCHRIFT FÜR DIE GESAMTE STRAFRECHTSWISSENSCHAFT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0084-5310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Walter de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Gruyter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581,69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. </w:t>
            </w: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>Revijo smo leta 2016 odpovedali, ker je bila dostopna preko servisa EBSCO.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kazensko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Miha Šepec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192F06" w:rsidTr="00827E84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ZEITSCHRIFT FÜR EUROPAISCHES PRIVATRECHT -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ZEuP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0943-3929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C.H.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Beck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253,60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Željka pravi, da revije skoraj nihče ne bere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Zeitschrift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für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öffentliche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und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gemeinwirtschaftliche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Unternehmen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=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Journal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for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Public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and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Nonprofit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Services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-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ZögU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0344-9777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Nomos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259,85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Naročamo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print+online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ZEITSCHRIFT FÜR UNTERNEHMENS- UND GESELLSCHAFTSRECHT (ZGR)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0340-2479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Walter de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Gruyter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497,05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F36D4F" w:rsidTr="00192F06">
        <w:trPr>
          <w:trHeight w:val="4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ZEITSCHRIFT FÜR ZIVILPROZESS - ZZP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0342-3468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Carl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Heymanns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Verlag</w:t>
            </w:r>
            <w:proofErr w:type="spellEnd"/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>WOLTERS KLUWER DEUTSCHLAND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F" w:rsidRPr="00F36D4F" w:rsidRDefault="00F36D4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302,00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F36D4F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D4F" w:rsidRPr="00F36D4F" w:rsidRDefault="00192F06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</w:t>
            </w:r>
            <w:r w:rsidR="00F36D4F" w:rsidRPr="00F36D4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stane</w:t>
            </w:r>
          </w:p>
        </w:tc>
      </w:tr>
      <w:tr w:rsidR="00192F06" w:rsidTr="00192F06">
        <w:trPr>
          <w:gridBefore w:val="3"/>
          <w:gridAfter w:val="4"/>
          <w:wBefore w:w="3849" w:type="dxa"/>
          <w:wAfter w:w="4049" w:type="dxa"/>
          <w:trHeight w:val="20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2F06" w:rsidRPr="00192F06" w:rsidRDefault="00192F0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SKUPAJ </w:t>
            </w:r>
            <w:proofErr w:type="spellStart"/>
            <w:r w:rsidR="008A2DB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</w:t>
            </w:r>
            <w:proofErr w:type="spellEnd"/>
            <w:r w:rsidR="008A2DB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.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cena revij, ki se bodo </w:t>
            </w:r>
            <w:r w:rsidRPr="00192F06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naročale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v letu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92F06" w:rsidRPr="00192F06" w:rsidRDefault="00192F06" w:rsidP="00192F0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               10.041,62 € </w:t>
            </w:r>
          </w:p>
        </w:tc>
      </w:tr>
      <w:tr w:rsidR="00192F06" w:rsidTr="00192F06">
        <w:trPr>
          <w:gridBefore w:val="3"/>
          <w:gridAfter w:val="4"/>
          <w:wBefore w:w="3849" w:type="dxa"/>
          <w:wAfter w:w="4049" w:type="dxa"/>
          <w:trHeight w:val="1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06" w:rsidRPr="00192F06" w:rsidRDefault="00192F06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  <w:t>9,5% DDV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F06" w:rsidRPr="00192F06" w:rsidRDefault="00192F06" w:rsidP="00192F0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953,95 € </w:t>
            </w:r>
          </w:p>
        </w:tc>
      </w:tr>
      <w:tr w:rsidR="00192F06" w:rsidTr="00192F06">
        <w:trPr>
          <w:gridBefore w:val="3"/>
          <w:gridAfter w:val="4"/>
          <w:wBefore w:w="3849" w:type="dxa"/>
          <w:wAfter w:w="4049" w:type="dxa"/>
          <w:trHeight w:val="1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2F06" w:rsidRPr="00192F06" w:rsidRDefault="008A2DB8" w:rsidP="008A2DB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.</w:t>
            </w:r>
            <w:r w:rsidR="00827E8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c</w:t>
            </w:r>
            <w:r w:rsidR="00192F06"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ena</w:t>
            </w:r>
            <w:r w:rsidR="00827E8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revij </w:t>
            </w:r>
            <w:r w:rsidR="00192F06"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skupaj z 9,5% DDV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92F06" w:rsidRPr="00192F06" w:rsidRDefault="00192F06" w:rsidP="00192F0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               10.995,57 € </w:t>
            </w:r>
          </w:p>
        </w:tc>
      </w:tr>
      <w:tr w:rsidR="00192F06" w:rsidTr="00827E84">
        <w:trPr>
          <w:gridBefore w:val="3"/>
          <w:gridAfter w:val="4"/>
          <w:wBefore w:w="3849" w:type="dxa"/>
          <w:wAfter w:w="4049" w:type="dxa"/>
          <w:trHeight w:val="1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92F06" w:rsidRPr="00192F06" w:rsidRDefault="00192F0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SKUPAJ </w:t>
            </w:r>
            <w:proofErr w:type="spellStart"/>
            <w:r w:rsidR="008A2DB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</w:t>
            </w:r>
            <w:proofErr w:type="spellEnd"/>
            <w:r w:rsidR="008A2DB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.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vrednost odpovedanih revij (revij iz seznama, ki se v letu 2020 več ne bodo naročale)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192F06" w:rsidRPr="00192F06" w:rsidRDefault="00192F06" w:rsidP="00192F0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                2.164,76 € </w:t>
            </w:r>
          </w:p>
        </w:tc>
      </w:tr>
    </w:tbl>
    <w:p w:rsidR="00827E84" w:rsidRDefault="00827E84" w:rsidP="00192F06">
      <w:pPr>
        <w:ind w:left="1410" w:hanging="1410"/>
        <w:jc w:val="both"/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</w:pPr>
    </w:p>
    <w:p w:rsidR="00827E84" w:rsidRDefault="00827E84">
      <w:pPr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</w:pPr>
      <w:r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  <w:br w:type="page"/>
      </w:r>
    </w:p>
    <w:p w:rsidR="003E03A1" w:rsidRDefault="003E03A1" w:rsidP="00192F06">
      <w:pPr>
        <w:ind w:left="1410" w:hanging="1410"/>
        <w:jc w:val="both"/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</w:pPr>
    </w:p>
    <w:p w:rsidR="00192F06" w:rsidRPr="00192F06" w:rsidRDefault="00192F06" w:rsidP="00192F06">
      <w:pPr>
        <w:ind w:left="1410" w:hanging="1410"/>
        <w:jc w:val="both"/>
        <w:rPr>
          <w:b/>
          <w:bCs/>
          <w:sz w:val="21"/>
          <w:szCs w:val="21"/>
        </w:rPr>
      </w:pPr>
      <w:r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  <w:t>DOMAČE</w:t>
      </w:r>
      <w:r w:rsidRPr="00192F06">
        <w:rPr>
          <w:rFonts w:ascii="Century Gothic" w:eastAsia="Times New Roman" w:hAnsi="Century Gothic"/>
          <w:b/>
          <w:bCs/>
          <w:color w:val="FF0000"/>
          <w:sz w:val="20"/>
          <w:szCs w:val="20"/>
          <w:lang w:eastAsia="sl-SI"/>
        </w:rPr>
        <w:t xml:space="preserve"> SERIJSKE PUBLIKACIJE: </w:t>
      </w:r>
    </w:p>
    <w:tbl>
      <w:tblPr>
        <w:tblW w:w="1001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17"/>
        <w:gridCol w:w="735"/>
        <w:gridCol w:w="1134"/>
        <w:gridCol w:w="869"/>
        <w:gridCol w:w="1409"/>
        <w:gridCol w:w="1125"/>
        <w:gridCol w:w="805"/>
        <w:gridCol w:w="840"/>
      </w:tblGrid>
      <w:tr w:rsidR="00B52451" w:rsidRPr="00192F06" w:rsidTr="00B52451">
        <w:trPr>
          <w:trHeight w:val="81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ZAP. ŠT.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NASLOV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Založnik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CENA  v 2019                (v € brez DDV-dobavitelj MK)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Opomba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Revija spada na področje katedre za ...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Predstavnik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92F06" w:rsidRPr="00192F06" w:rsidRDefault="00192F06" w:rsidP="00192F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Naročiti v letu 2020 </w:t>
            </w:r>
          </w:p>
        </w:tc>
      </w:tr>
      <w:tr w:rsidR="00B52451" w:rsidRPr="00192F06" w:rsidTr="00B52451">
        <w:trPr>
          <w:trHeight w:val="61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451" w:rsidRPr="00B52451" w:rsidRDefault="00B52451" w:rsidP="00B5245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Davčno-finančna praksa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1580-237X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Davčni inštitut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51" w:rsidRPr="00B52451" w:rsidRDefault="00B52451" w:rsidP="00B524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210,05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B52451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451" w:rsidRPr="00B52451" w:rsidRDefault="00B52451" w:rsidP="00B5245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DELAVCI IN DELODAJALCI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1580-6316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delo, Pravna fakulteta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 letu 2019 za revijo nismo dobili računa za plačilo naročnine.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delovno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Darja Senčur-Peček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51" w:rsidRPr="00B52451" w:rsidRDefault="00B52451" w:rsidP="00B52451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bookmarkStart w:id="0" w:name="_GoBack" w:colFirst="7" w:colLast="7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Delo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0350-7521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Delo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414,00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Celoletno naročilo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narevijo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. Za revijo imamo urejen tudi 1 e-dostop (</w:t>
            </w:r>
            <w:r w:rsidRPr="000761F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Delo </w:t>
            </w:r>
            <w:proofErr w:type="spellStart"/>
            <w:r w:rsidRPr="000761F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Digital</w:t>
            </w:r>
            <w:proofErr w:type="spellEnd"/>
            <w:r w:rsidRPr="000761F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Premium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doplačilo 18€/leto).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0761F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bookmarkEnd w:id="0"/>
      <w:tr w:rsidR="000761F8" w:rsidRPr="00192F06" w:rsidTr="00827E84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HR&amp;M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2463-9443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Planet GV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delovno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Darja Senčur-Peček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IUS-INFO [Elektronski vir] : pravni informacijski portal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1581-0968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IUS Software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697,20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Mesečno 58,10x12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Javna naročila in koncesije v praksi:  REVIJA ZA NAROČNIKE, PONUDNIKE, KONCEDENTE IN</w:t>
            </w: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>KONCESIONARJE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2670-5540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Forum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Media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198,00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tisk+online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. Predlagata Maja Habjanič in Klemen Drnovšek.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Javna uprava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1318-2277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javno upravo pri Pravni fakulteti in Gospodarski vestnik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160,72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Dogovor: plačujemo 2 naročnini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827E84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Knjižničarske novice [Elektronski vir]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1580-4070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Narodna in univerzitetna knjižnica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24,59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Lex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localis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: revija za lokalno samoupravo =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journal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of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Local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Self-Government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=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revue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für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lokale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Selbstverwaltung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1581-5374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lokalno samoupravo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3.600,00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Pravna fakulteta Univerze v Mariboru in Inštitut za lokalno samoupravo in javna naročila Maribor sta dne 9. 3. 2010 podpisala Pogodbo o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soizdajateljstvu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revije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lex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Localis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- dobivamo 10 izvodov. Pogodba se je sklenila za obdobje 10 let (do 2020).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mora ostati (pogodba)</w:t>
            </w:r>
          </w:p>
        </w:tc>
      </w:tr>
      <w:tr w:rsidR="000761F8" w:rsidRPr="00192F06" w:rsidTr="00827E84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Mednarodno poslovno pravo / Center za mednarodno sodelovanje in razvoj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1318-0851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Center za mednarodno sodelovanje in razvoj (=CMSR)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Željka pravi, da revije skoraj nihče ne bere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evropsko in mednarodno pravo ter mednarodne odnose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0761F8" w:rsidRPr="00192F06" w:rsidTr="00827E84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Moje finance : vodnik za upravljanje osebnega premoženja</w:t>
            </w: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>+priloga: Manager : revija za podjetne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1580-7517</w:t>
            </w: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br/>
              <w:t>0353-8079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Časnik Finance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53,24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Podjetje in delo : revija za gospodarsko, delovno in socialno pravo =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Company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and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labour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: A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journal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for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commercial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,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labour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and social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0353-6521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delo pri Pravni fakulteti ; Zveza Društev pravnikov v gospodarstvu Slovenije ; Gospodarski vestnik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114,00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gospodarsko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Vesna Kranjc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Pravna praksa : PP : časopis za pravna vprašanja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0352-0730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Gospodarski vestnik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298,80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 izv.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temeljne pravne in druge vede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Pravnik : revija za pravno teorijo in prakso / glavni urednik Boris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Strohsack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; odgovorni urednik Bogomir Sajovic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0032-6976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Zveza društev pravnikov Slovenije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 letu 2019 za revijo nismo dobili računa za plačilo naročnine.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temeljne pravne in druge vede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Pravosodni bilten : strokovno glasilo za pravosodno upravo in sodstvo LR Slovenije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1318-1459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Republiški sekretariat za pravosodje in upravo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 letu 2019 za revijo nismo dobili računa za plačilo naročnine.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temeljne pravne in druge vede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827E84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Revija za kriminalistiko in kriminologijo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0034-690X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Ministrstvo za notranje zadeve Republike Slovenije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22,87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kazensko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Miha Šepec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Revus : revija za evropsko ustavnost =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european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constitutionality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review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1581-7652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Revije ; Pravna praksa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3.600,00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Pravna fakulteta Univerze v Mariboru in Klub Revus sta dne 26. 10. 2017 podpisala Pogodbo o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soizdajateljstvu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revije Revus - dobivamo 10 izvodov. Pogodba se je sklenila za obdobje 5 let (do 2022).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ustavno, upravno in finančno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Bojan Škof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mora ostati (pogodba)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Spletna revija SIR*IUS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2335-3252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www.si-revizija.si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54,00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Revijo bere dr. Vrenčur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civilno, mednarodno zasebno in primerjalno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Teorija in praksa : revija za družbena vprašanja / glavni in odgovorni urednik Boštjan Markič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0040-3598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Fakulteta za sociologijo, politične vede in novinarstvo Univerze v Ljubljani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 letu 2019 za revijo nismo dobili računa za plačilo naročnine.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temeljne pravne in druge vede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ostane</w:t>
            </w:r>
          </w:p>
        </w:tc>
      </w:tr>
      <w:tr w:rsidR="000761F8" w:rsidRPr="00192F06" w:rsidTr="00827E84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Varstvoslovje</w:t>
            </w:r>
            <w:proofErr w:type="spellEnd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: revija za teorijo in prakso </w:t>
            </w:r>
            <w:proofErr w:type="spellStart"/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varstvoslovja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1580-0253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Univerza v Mariboru, Fakulteta za varnostne vede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27,40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Željka pravi, da revije skoraj nihče ne bere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kazensko pravo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Miha Šepec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ODPOVED!</w:t>
            </w:r>
          </w:p>
        </w:tc>
      </w:tr>
      <w:tr w:rsidR="000761F8" w:rsidRPr="00192F06" w:rsidTr="00B52451">
        <w:trPr>
          <w:trHeight w:val="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Večer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0350-4972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Večer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F8" w:rsidRPr="00B52451" w:rsidRDefault="000761F8" w:rsidP="000761F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375,72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Cena odvisna od št. izvodov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Katedra za temeljne pravne in druge vede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1F8" w:rsidRPr="00B52451" w:rsidRDefault="000761F8" w:rsidP="000761F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B5245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0761F8" w:rsidRPr="00B52451" w:rsidTr="008B2C35">
        <w:trPr>
          <w:gridBefore w:val="3"/>
          <w:gridAfter w:val="4"/>
          <w:wBefore w:w="3828" w:type="dxa"/>
          <w:wAfter w:w="41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761F8" w:rsidRPr="00192F06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SKUPAJ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.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cena revij, ki se bodo </w:t>
            </w:r>
            <w:r w:rsidRPr="00192F06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naročale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v letu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761F8" w:rsidRPr="008B2C35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9.722,49 € </w:t>
            </w:r>
          </w:p>
        </w:tc>
      </w:tr>
      <w:tr w:rsidR="000761F8" w:rsidRPr="00B52451" w:rsidTr="008B2C35">
        <w:trPr>
          <w:gridBefore w:val="3"/>
          <w:gridAfter w:val="4"/>
          <w:wBefore w:w="3828" w:type="dxa"/>
          <w:wAfter w:w="4179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F8" w:rsidRPr="00192F06" w:rsidRDefault="000761F8" w:rsidP="000761F8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  <w:lastRenderedPageBreak/>
              <w:t>9,5% DDV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1F8" w:rsidRPr="008B2C35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923,64 € </w:t>
            </w:r>
          </w:p>
        </w:tc>
      </w:tr>
      <w:tr w:rsidR="000761F8" w:rsidRPr="00B52451" w:rsidTr="008B2C35">
        <w:trPr>
          <w:gridBefore w:val="3"/>
          <w:gridAfter w:val="4"/>
          <w:wBefore w:w="3828" w:type="dxa"/>
          <w:wAfter w:w="4179" w:type="dxa"/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61F8" w:rsidRPr="00192F06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. c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ena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revij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skupaj z 9,5% DDV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761F8" w:rsidRPr="008B2C35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10.646,13 € </w:t>
            </w:r>
          </w:p>
        </w:tc>
      </w:tr>
      <w:tr w:rsidR="000761F8" w:rsidRPr="00B52451" w:rsidTr="00827E84">
        <w:trPr>
          <w:gridBefore w:val="3"/>
          <w:gridAfter w:val="4"/>
          <w:wBefore w:w="3828" w:type="dxa"/>
          <w:wAfter w:w="4179" w:type="dxa"/>
          <w:trHeight w:val="9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0761F8" w:rsidRPr="00192F06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 SKUPAJ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 xml:space="preserve">. </w:t>
            </w:r>
            <w:r w:rsidRPr="00192F0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vrednost odpovedanih revij (revij iz seznama, ki se v letu 2020 več ne bodo naročale)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761F8" w:rsidRPr="008B2C35" w:rsidRDefault="000761F8" w:rsidP="000761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398,10 €</w:t>
            </w:r>
          </w:p>
        </w:tc>
      </w:tr>
    </w:tbl>
    <w:p w:rsidR="00D41D88" w:rsidRDefault="00D41D88" w:rsidP="00FE7A31">
      <w:pPr>
        <w:ind w:left="1410" w:hanging="1410"/>
        <w:jc w:val="both"/>
        <w:rPr>
          <w:b/>
          <w:bCs/>
          <w:sz w:val="21"/>
          <w:szCs w:val="21"/>
        </w:rPr>
      </w:pPr>
    </w:p>
    <w:p w:rsidR="008A2DB8" w:rsidRDefault="008A2DB8" w:rsidP="008A2DB8">
      <w:pPr>
        <w:rPr>
          <w:rFonts w:asciiTheme="minorHAnsi" w:hAnsiTheme="minorHAnsi" w:cstheme="minorHAnsi"/>
          <w:b/>
          <w:bCs/>
          <w:sz w:val="21"/>
          <w:szCs w:val="21"/>
          <w:lang w:eastAsia="sl-SI"/>
        </w:rPr>
      </w:pPr>
    </w:p>
    <w:p w:rsidR="00B77D8F" w:rsidRDefault="00FE7A31" w:rsidP="008A2DB8">
      <w:pPr>
        <w:rPr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2</w:t>
      </w:r>
      <w:r w:rsidR="00B77D8F" w:rsidRPr="00DA0AB7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. SKLEP:</w:t>
      </w:r>
      <w:r w:rsidR="00B77D8F" w:rsidRPr="00DA0AB7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ab/>
      </w:r>
      <w:r w:rsidR="006D5D65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V</w:t>
      </w:r>
      <w:r w:rsidR="006D5D65">
        <w:rPr>
          <w:b/>
          <w:bCs/>
          <w:sz w:val="21"/>
          <w:szCs w:val="21"/>
        </w:rPr>
        <w:t xml:space="preserve"> </w:t>
      </w:r>
      <w:r w:rsidR="00210A64">
        <w:rPr>
          <w:b/>
          <w:bCs/>
          <w:sz w:val="21"/>
          <w:szCs w:val="21"/>
        </w:rPr>
        <w:t>novembru</w:t>
      </w:r>
      <w:r w:rsidR="007B10EE">
        <w:rPr>
          <w:b/>
          <w:bCs/>
          <w:sz w:val="21"/>
          <w:szCs w:val="21"/>
        </w:rPr>
        <w:t>/</w:t>
      </w:r>
      <w:r w:rsidR="00210A64">
        <w:rPr>
          <w:b/>
          <w:bCs/>
          <w:sz w:val="21"/>
          <w:szCs w:val="21"/>
        </w:rPr>
        <w:t>decembru</w:t>
      </w:r>
      <w:r w:rsidR="006D5D65">
        <w:rPr>
          <w:b/>
          <w:bCs/>
          <w:sz w:val="21"/>
          <w:szCs w:val="21"/>
        </w:rPr>
        <w:t xml:space="preserve"> 2019 se na predlog </w:t>
      </w:r>
      <w:r>
        <w:rPr>
          <w:b/>
          <w:bCs/>
          <w:sz w:val="21"/>
          <w:szCs w:val="21"/>
        </w:rPr>
        <w:t xml:space="preserve">zaposlenih na PF UM in po pregledu članov </w:t>
      </w:r>
      <w:r w:rsidR="006D5D65">
        <w:rPr>
          <w:b/>
          <w:bCs/>
          <w:sz w:val="21"/>
          <w:szCs w:val="21"/>
        </w:rPr>
        <w:t xml:space="preserve">Knjižničnega odbora </w:t>
      </w:r>
      <w:r w:rsidR="00000CCB">
        <w:rPr>
          <w:b/>
          <w:bCs/>
          <w:sz w:val="21"/>
          <w:szCs w:val="21"/>
        </w:rPr>
        <w:t xml:space="preserve">PF </w:t>
      </w:r>
      <w:r w:rsidR="006D5D65">
        <w:rPr>
          <w:b/>
          <w:bCs/>
          <w:sz w:val="21"/>
          <w:szCs w:val="21"/>
        </w:rPr>
        <w:t xml:space="preserve">UM </w:t>
      </w:r>
      <w:r w:rsidR="00D95CF0">
        <w:rPr>
          <w:b/>
          <w:bCs/>
          <w:sz w:val="21"/>
          <w:szCs w:val="21"/>
        </w:rPr>
        <w:t>naročijo knjige</w:t>
      </w:r>
      <w:r w:rsidR="00210A64">
        <w:rPr>
          <w:b/>
          <w:bCs/>
          <w:sz w:val="21"/>
          <w:szCs w:val="21"/>
        </w:rPr>
        <w:t xml:space="preserve"> </w:t>
      </w:r>
      <w:r w:rsidR="008F42B4">
        <w:rPr>
          <w:b/>
          <w:bCs/>
          <w:sz w:val="21"/>
          <w:szCs w:val="21"/>
        </w:rPr>
        <w:t xml:space="preserve">iz seznama </w:t>
      </w:r>
      <w:r w:rsidR="00210A64">
        <w:rPr>
          <w:b/>
          <w:bCs/>
          <w:sz w:val="21"/>
          <w:szCs w:val="21"/>
        </w:rPr>
        <w:t xml:space="preserve">v skupni vrednosti </w:t>
      </w:r>
      <w:r w:rsidR="00210A64" w:rsidRPr="00210A64">
        <w:rPr>
          <w:b/>
          <w:bCs/>
          <w:sz w:val="21"/>
          <w:szCs w:val="21"/>
        </w:rPr>
        <w:t>3.</w:t>
      </w:r>
      <w:r w:rsidR="002350D0">
        <w:rPr>
          <w:b/>
          <w:bCs/>
          <w:sz w:val="21"/>
          <w:szCs w:val="21"/>
        </w:rPr>
        <w:t xml:space="preserve">412,06 </w:t>
      </w:r>
      <w:r w:rsidR="00210A64" w:rsidRPr="00210A64">
        <w:rPr>
          <w:b/>
          <w:bCs/>
          <w:sz w:val="21"/>
          <w:szCs w:val="21"/>
        </w:rPr>
        <w:t>€</w:t>
      </w:r>
      <w:r w:rsidR="008F42B4">
        <w:rPr>
          <w:b/>
          <w:bCs/>
          <w:sz w:val="21"/>
          <w:szCs w:val="21"/>
        </w:rPr>
        <w:t>.</w:t>
      </w:r>
    </w:p>
    <w:p w:rsidR="00D95CF0" w:rsidRDefault="00D95CF0" w:rsidP="00B77D8F">
      <w:pPr>
        <w:ind w:left="1410" w:hanging="1410"/>
        <w:jc w:val="both"/>
        <w:rPr>
          <w:b/>
          <w:bCs/>
          <w:sz w:val="21"/>
          <w:szCs w:val="21"/>
        </w:rPr>
      </w:pPr>
    </w:p>
    <w:tbl>
      <w:tblPr>
        <w:tblW w:w="1000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174"/>
        <w:gridCol w:w="2563"/>
        <w:gridCol w:w="1079"/>
        <w:gridCol w:w="920"/>
        <w:gridCol w:w="1132"/>
        <w:gridCol w:w="707"/>
        <w:gridCol w:w="557"/>
        <w:gridCol w:w="688"/>
        <w:gridCol w:w="804"/>
      </w:tblGrid>
      <w:tr w:rsidR="00F15336" w:rsidRPr="00270E83" w:rsidTr="00FE7A31">
        <w:trPr>
          <w:trHeight w:val="8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ZAP. ŠT.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70E83" w:rsidRPr="00F15336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1533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ISBN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Naslov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Avtor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Založnik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Predlagatelj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Predvidena cena*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Št. izvodov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Dne: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D41D88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Opomba</w:t>
            </w:r>
          </w:p>
        </w:tc>
      </w:tr>
      <w:tr w:rsidR="008B2C35" w:rsidRPr="002B6AB5" w:rsidTr="00FE7A31">
        <w:trPr>
          <w:trHeight w:val="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978 1 78643 104 2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0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Research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handbook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on EU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energy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and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policy</w:t>
              </w:r>
              <w:proofErr w:type="spellEnd"/>
            </w:hyperlink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Leal-Arcas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&amp;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Wouters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Elgar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175,50 GBP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978-3-16-155759-0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1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Umlagesysteme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im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Energierecht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br/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Eine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beihilferechtliche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Bewertung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unter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besonderer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Berücksichtigung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der EEG-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Umlage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Wiam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Ouertani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Mohr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Siebeck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69,00 €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227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978-3-16-155679-1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2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Herausforderungen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und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Probleme der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Digitalisierung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der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Energiewirtschaft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br/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Tagungsband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der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Achten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Bayreuther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Energierechtstage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2017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Hrsg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. v. Jörg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Gundel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u. Knut Werner Lange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Mohr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Siebeck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74,00 €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978-3-16-155080-5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3" w:history="1"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Die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Europäisierung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des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Energierechts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– 20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Jahre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Energiebinnenmarkt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br/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Symposium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zu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Ehren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von Helmut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Lecheler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aus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Anlass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seines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75.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Geburtstages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Hrsg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. v. Jörg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Gundel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u.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Claas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Friedrich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Germelmann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Mohr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Siebeck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69,00 €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978-3-030-09041-8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4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Energy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and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Economics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Mathis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Klaus, Huber, Bruce R. (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Eds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Springer, 2018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123,04 €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24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9780198748694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5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Concept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of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State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Aid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Under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EU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br/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From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internal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market to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competition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and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beyond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Juan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Jorge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Piernas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López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Oxford, 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80,00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18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9780198727460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6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State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Aid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of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European Union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Hofmann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&amp;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Micheau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Oxford, 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160,00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23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9780198791829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7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Introduction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to EU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Energy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Law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Kim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Talus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Oxford, 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Aleš Ferčič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33,49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129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978-3-214-05954-5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8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Geschichte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des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österreichischen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Notariats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br/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Teil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II/1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Christian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Neschwara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Manz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218,00 €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D41D88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Študijska literatura </w:t>
            </w:r>
            <w:r w:rsidR="008B2C35"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za študente</w:t>
            </w:r>
          </w:p>
        </w:tc>
      </w:tr>
      <w:tr w:rsidR="008B2C35" w:rsidRPr="002B6AB5" w:rsidTr="00FE7A31">
        <w:trPr>
          <w:trHeight w:val="149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978-3-214-06008-4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FE7A31" w:rsidRDefault="007766EB" w:rsidP="008B2C35">
            <w:pPr>
              <w:rPr>
                <w:rStyle w:val="Hiperpovezava"/>
                <w:sz w:val="12"/>
                <w:szCs w:val="12"/>
                <w:lang w:eastAsia="sl-SI"/>
              </w:rPr>
            </w:pPr>
            <w:hyperlink r:id="rId19" w:history="1"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Geschichte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des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Österreichischen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Notariats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, Band I.,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Vom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Spätmittelalter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bis zum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Erlass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der </w:t>
              </w:r>
              <w:proofErr w:type="spellStart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>Notariatsornung</w:t>
              </w:r>
              <w:proofErr w:type="spellEnd"/>
              <w:r w:rsidR="008B2C35" w:rsidRPr="00FE7A31">
                <w:rPr>
                  <w:rStyle w:val="Hiperpovezava"/>
                  <w:sz w:val="12"/>
                  <w:szCs w:val="12"/>
                  <w:lang w:eastAsia="sl-SI"/>
                </w:rPr>
                <w:t xml:space="preserve"> 1851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Christian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Neschwara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Manz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Borut Holcman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158,00 €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D41D88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D41D8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Študijska literatura </w:t>
            </w:r>
            <w:r w:rsidR="008B2C35"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za študente</w:t>
            </w:r>
          </w:p>
        </w:tc>
      </w:tr>
      <w:tr w:rsidR="008B2C35" w:rsidRPr="002B6AB5" w:rsidTr="00FE7A31">
        <w:trPr>
          <w:trHeight w:val="203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Dnevi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prekrškovnega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prava 2007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40,00 €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8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Dnevi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prekrškovnega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prava 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35,00 €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243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Dnevi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prekrškovnega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prava 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41,60 €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Dnevi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prekrškovnega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prava 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35,00 €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Dnevi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prekrškovnega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prava 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Konferenca kazenskega prava in kriminologije 2010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35,00 €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Konferenca kazenskega prava in kriminologije 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12,00 €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Konferenca kazenskega prava in kriminologije 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Konferenca kazenskega prava in kriminologije 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Dnevi prava zasebnosti in svobode izražanja 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Dnevi prava zasebnosti in svobode izražanja 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Dnevi prava zasebnosti in svobode izražanja 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Jan Stajnko (vednost: dr. Miha Šepec)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9789403513232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0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Contract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in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Slovenia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Možina,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Vlahek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;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International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Jerneja Prostor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79,00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21.10.2019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za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PF+Erasmus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študente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978-3-030-25285-4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1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Preferential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Voting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Systems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: Influence on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Intra-Party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Competition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and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Voting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Behaviour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Passarelli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,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Gianluca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Palgrave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Macmillan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Jurij Toplak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74,89 €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29.11.2019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978-0190841386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2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Free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Speech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Century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Geoffrey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Stone, Lee C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Bollinger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Oxford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University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Press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Jurij Toplak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15,76 USD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3" w:history="1"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Stavbna pravica: priročnik za prakso z vzorci pogodb in klavzul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Renato Vrenčur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nepremičninsko pravo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Renato Vrenčur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76,65 €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2350D0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22.11.2019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D41D88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D41D8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Študijska literatura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za študente</w:t>
            </w:r>
          </w:p>
        </w:tc>
      </w:tr>
      <w:tr w:rsidR="00D41D88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7766EB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4" w:history="1"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klepanje pogodb glede nepremičnin in oblikovanje zemljiškoknjižnih dovolil z vzorci 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lastRenderedPageBreak/>
                <w:t>pogodb, klavzul, zemljiškoknjižnih dovolil, izbrisnih zahtevkov in sodno prakso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lastRenderedPageBreak/>
              <w:t>Renato Vrenčur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nepremičninsko pravo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Renato Vrenčur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76,65 €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2350D0" w:rsidP="00D41D8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22.11.2019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D41D8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Študijska literatura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za študente</w:t>
            </w:r>
          </w:p>
        </w:tc>
      </w:tr>
      <w:tr w:rsidR="00D41D88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7766EB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5" w:history="1"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Z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avarovanja plačil v poslovni in sodni praksi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br/>
                <w:t>z vzorci pogodb, klavzul in sodno prakso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Renato Vrenčur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Inštitut za nepremičninsko pravo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Renato Vrenčur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98,55 €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2350D0" w:rsidP="00D41D8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22.11.2019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88" w:rsidRPr="008B2C35" w:rsidRDefault="00D41D88" w:rsidP="00D41D88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D41D8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Študijska literatura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za študente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9780198837732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6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Family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2019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7" w:history="1"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Jane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Sendall</w:t>
              </w:r>
              <w:proofErr w:type="spellEnd"/>
            </w:hyperlink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8" w:history="1"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Oxford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University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Press</w:t>
              </w:r>
              <w:proofErr w:type="spellEnd"/>
            </w:hyperlink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Suzana Kraljić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37,99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9780198811862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29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Hayes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&amp; Williams'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Family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Stephen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Gilmore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and Lisa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Glennon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0" w:history="1"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Oxford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University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Press</w:t>
              </w:r>
              <w:proofErr w:type="spellEnd"/>
            </w:hyperlink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Suzana Kraljić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38,99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9780190309855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1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Sports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David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Thorpe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, Antonio Buti, Chris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Davies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, Paul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Jonson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2" w:history="1"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Oxford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University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Press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, 2018</w:t>
              </w:r>
            </w:hyperlink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Suzana Kraljić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122,95 USD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9783825252755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3" w:history="1">
              <w:proofErr w:type="spellStart"/>
              <w:r w:rsidR="008B2C35" w:rsidRP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Medizinrecht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Constanze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Janda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UTB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GmbH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Suzana Kraljić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29,99 €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9780198810605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4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Medical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and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Ethics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Jonathan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Herring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Oxford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Suzana Kraljić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37,99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9781634257213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5" w:history="1"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Fundamentals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of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Guardianship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: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What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Every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Guardian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Should</w:t>
              </w:r>
              <w:proofErr w:type="spellEnd"/>
              <w:r w:rsidR="008B2C35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Know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Sally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Balch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Hurme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American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Bar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Association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Suzana Kraljić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23,72 USD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9781780689067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6" w:history="1"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Procedural</w:t>
              </w:r>
              <w:proofErr w:type="spellEnd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autonomy</w:t>
              </w:r>
              <w:proofErr w:type="spellEnd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across</w:t>
              </w:r>
              <w:proofErr w:type="spellEnd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E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urope</w:t>
              </w:r>
              <w:proofErr w:type="spellEnd"/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Anna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Nylund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Intersentia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79,00 €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9781780688596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7" w:history="1"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future </w:t>
              </w:r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of</w:t>
              </w:r>
              <w:proofErr w:type="spellEnd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E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uropean </w:t>
              </w:r>
              <w:proofErr w:type="spellStart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of</w:t>
              </w:r>
              <w:proofErr w:type="spellEnd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civil procedure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Fernando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Gascon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Inchausti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,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Burkhard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Hess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Intersentia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      69,00 €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8B2C35" w:rsidRPr="008B2C35" w:rsidTr="002350D0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9780198838364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7766EB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38" w:history="1">
              <w:proofErr w:type="spellStart"/>
              <w:r w:rsidR="00D41D88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O</w:t>
              </w:r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nline</w:t>
              </w:r>
              <w:proofErr w:type="spellEnd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courts</w:t>
              </w:r>
              <w:proofErr w:type="spellEnd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and </w:t>
              </w:r>
              <w:proofErr w:type="spellStart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future </w:t>
              </w:r>
              <w:proofErr w:type="spellStart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of</w:t>
              </w:r>
              <w:proofErr w:type="spellEnd"/>
              <w:r w:rsidR="00D41D88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justice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Richard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Susskind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Oxford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University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Press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2018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Tjaša Ivanc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  18,99 GBP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3.12.2019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35" w:rsidRPr="008B2C35" w:rsidRDefault="008B2C35" w:rsidP="008B2C3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 </w:t>
            </w:r>
          </w:p>
        </w:tc>
      </w:tr>
      <w:tr w:rsidR="002350D0" w:rsidRPr="008B2C35" w:rsidTr="002350D0">
        <w:trPr>
          <w:trHeight w:val="4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2350D0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9789403502847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2350D0" w:rsidRDefault="007766EB" w:rsidP="002350D0">
            <w:pPr>
              <w:rPr>
                <w:rStyle w:val="Hiperpovezava"/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  <w:hyperlink r:id="rId39" w:history="1">
              <w:proofErr w:type="spellStart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The</w:t>
              </w:r>
              <w:proofErr w:type="spellEnd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Sources</w:t>
              </w:r>
              <w:proofErr w:type="spellEnd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of</w:t>
              </w:r>
              <w:proofErr w:type="spellEnd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Labour</w:t>
              </w:r>
              <w:proofErr w:type="spellEnd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2350D0" w:rsidRPr="002350D0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Law</w:t>
              </w:r>
              <w:proofErr w:type="spellEnd"/>
            </w:hyperlink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2350D0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Edited</w:t>
            </w:r>
            <w:proofErr w:type="spellEnd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by</w:t>
            </w:r>
            <w:proofErr w:type="spellEnd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Tamás</w:t>
            </w:r>
            <w:proofErr w:type="spellEnd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Gyulavári</w:t>
            </w:r>
            <w:proofErr w:type="spellEnd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, Emanuele </w:t>
            </w: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Menegatti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2350D0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Kluwer</w:t>
            </w:r>
            <w:proofErr w:type="spellEnd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International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2350D0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2350D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dr. Darja Senčur Peček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132,00 €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2350D0" w:rsidRPr="008B2C35" w:rsidTr="002350D0">
        <w:trPr>
          <w:trHeight w:val="4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9781632840394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7766EB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hyperlink r:id="rId40" w:history="1">
              <w:proofErr w:type="spellStart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Arkfeld</w:t>
              </w:r>
              <w:proofErr w:type="spellEnd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on </w:t>
              </w:r>
              <w:proofErr w:type="spellStart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Electronic</w:t>
              </w:r>
              <w:proofErr w:type="spellEnd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</w:t>
              </w:r>
              <w:proofErr w:type="spellStart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Discovery</w:t>
              </w:r>
              <w:proofErr w:type="spellEnd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 xml:space="preserve"> and Evidence, 4th </w:t>
              </w:r>
              <w:proofErr w:type="spellStart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ed</w:t>
              </w:r>
              <w:proofErr w:type="spellEnd"/>
              <w:r w:rsidR="002350D0" w:rsidRPr="008B2C35">
                <w:rPr>
                  <w:rStyle w:val="Hiperpovezava"/>
                  <w:rFonts w:asciiTheme="minorHAnsi" w:eastAsia="Times New Roman" w:hAnsiTheme="minorHAnsi" w:cstheme="minorHAnsi"/>
                  <w:sz w:val="12"/>
                  <w:szCs w:val="12"/>
                  <w:lang w:eastAsia="sl-SI"/>
                </w:rPr>
                <w:t>.</w:t>
              </w:r>
            </w:hyperlink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8B2C35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Michael R.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Arkfeld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8B2C35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Law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Partner </w:t>
            </w:r>
            <w:proofErr w:type="spellStart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Publishing</w:t>
            </w:r>
            <w:proofErr w:type="spellEnd"/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, Phoenix, Arizona, 2019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Kristijan Zahrastnik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8A2DB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                        335,00 USD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27.09.2019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D0" w:rsidRPr="008B2C35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2350D0" w:rsidRPr="002B6AB5" w:rsidTr="002350D0">
        <w:trPr>
          <w:trHeight w:val="141"/>
        </w:trPr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50D0" w:rsidRPr="00F15336" w:rsidRDefault="002350D0" w:rsidP="002350D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155E91" w:rsidRDefault="002350D0" w:rsidP="002350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155E91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155E91">
              <w:rPr>
                <w:b/>
                <w:bCs/>
                <w:color w:val="000000"/>
                <w:sz w:val="12"/>
                <w:szCs w:val="12"/>
              </w:rPr>
              <w:t>. cena (£)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0D0" w:rsidRPr="00210A64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210A6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831,95</w:t>
            </w:r>
            <w:r w:rsidR="008A2DB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r w:rsidR="008A2DB8" w:rsidRPr="008A2DB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£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2350D0" w:rsidRPr="002B6AB5" w:rsidTr="002350D0">
        <w:trPr>
          <w:trHeight w:val="141"/>
        </w:trPr>
        <w:tc>
          <w:tcPr>
            <w:tcW w:w="377" w:type="dxa"/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350D0" w:rsidRPr="00F15336" w:rsidRDefault="002350D0" w:rsidP="002350D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7B10EE" w:rsidRDefault="002350D0" w:rsidP="002350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7B10EE">
              <w:rPr>
                <w:b/>
                <w:bCs/>
                <w:color w:val="000000"/>
                <w:sz w:val="12"/>
                <w:szCs w:val="12"/>
              </w:rPr>
              <w:t>. cena ($)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0D0" w:rsidRPr="00210A64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210A6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497,43</w:t>
            </w:r>
            <w:r w:rsidR="008A2DB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r w:rsidR="008A2DB8" w:rsidRPr="008A2DB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$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2350D0" w:rsidRPr="002B6AB5" w:rsidTr="002350D0">
        <w:trPr>
          <w:trHeight w:val="141"/>
        </w:trPr>
        <w:tc>
          <w:tcPr>
            <w:tcW w:w="377" w:type="dxa"/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350D0" w:rsidRPr="00F15336" w:rsidRDefault="002350D0" w:rsidP="002350D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7B10EE" w:rsidRDefault="002350D0" w:rsidP="002350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7B10EE">
              <w:rPr>
                <w:b/>
                <w:bCs/>
                <w:color w:val="000000"/>
                <w:sz w:val="12"/>
                <w:szCs w:val="12"/>
              </w:rPr>
              <w:t>. cena (€)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0D0" w:rsidRPr="00210A64" w:rsidRDefault="002350D0" w:rsidP="002350D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210A6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282,</w:t>
            </w:r>
            <w:r w:rsidRPr="00210A6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</w:t>
            </w:r>
            <w:r w:rsidR="008A2DB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 xml:space="preserve"> </w:t>
            </w:r>
            <w:r w:rsidR="008A2DB8" w:rsidRPr="008A2DB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€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2350D0" w:rsidRPr="002B6AB5" w:rsidTr="00210A64">
        <w:trPr>
          <w:trHeight w:val="141"/>
        </w:trPr>
        <w:tc>
          <w:tcPr>
            <w:tcW w:w="377" w:type="dxa"/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350D0" w:rsidRPr="00F15336" w:rsidRDefault="002350D0" w:rsidP="002350D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350D0" w:rsidRPr="00270E83" w:rsidRDefault="002350D0" w:rsidP="002350D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D0" w:rsidRPr="007B10EE" w:rsidRDefault="002350D0" w:rsidP="002350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50D0" w:rsidRPr="007B10EE" w:rsidRDefault="002350D0" w:rsidP="002350D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B10EE">
              <w:rPr>
                <w:b/>
                <w:bCs/>
                <w:color w:val="000000"/>
                <w:sz w:val="12"/>
                <w:szCs w:val="12"/>
              </w:rPr>
              <w:t xml:space="preserve">Skupaj </w:t>
            </w: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7B10EE">
              <w:rPr>
                <w:b/>
                <w:bCs/>
                <w:color w:val="000000"/>
                <w:sz w:val="12"/>
                <w:szCs w:val="12"/>
              </w:rPr>
              <w:t>. cena (</w:t>
            </w: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prerač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  <w:r w:rsidRPr="007B10EE">
              <w:rPr>
                <w:b/>
                <w:bCs/>
                <w:color w:val="000000"/>
                <w:sz w:val="12"/>
                <w:szCs w:val="12"/>
              </w:rPr>
              <w:t xml:space="preserve"> v €):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2350D0" w:rsidRPr="00210A64" w:rsidRDefault="002350D0" w:rsidP="002350D0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sl-SI"/>
              </w:rPr>
            </w:pPr>
            <w:r w:rsidRPr="00210A64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sl-SI"/>
              </w:rPr>
              <w:t>3.412,06 €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</w:tcPr>
          <w:p w:rsidR="002350D0" w:rsidRPr="00270E83" w:rsidRDefault="002350D0" w:rsidP="002350D0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</w:tbl>
    <w:p w:rsidR="00B77D8F" w:rsidRDefault="002010D4" w:rsidP="00B77D8F">
      <w:pPr>
        <w:ind w:left="1410" w:hanging="1410"/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sl-SI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sl-SI"/>
        </w:rPr>
        <w:t>* Predvidena cena je cena po trenutni ponudbi kataloga in se lahko spremeni.</w:t>
      </w:r>
    </w:p>
    <w:p w:rsidR="00D41D88" w:rsidRDefault="00D41D88" w:rsidP="00B77D8F">
      <w:pPr>
        <w:ind w:left="1410" w:hanging="1410"/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sl-SI"/>
        </w:rPr>
      </w:pPr>
    </w:p>
    <w:p w:rsidR="007B10EE" w:rsidRDefault="007B10EE" w:rsidP="001916AD">
      <w:pPr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7"/>
      </w:tblGrid>
      <w:tr w:rsidR="00D41D88" w:rsidRPr="003D68E8" w:rsidTr="002350D0">
        <w:tc>
          <w:tcPr>
            <w:tcW w:w="4605" w:type="dxa"/>
            <w:shd w:val="clear" w:color="auto" w:fill="auto"/>
          </w:tcPr>
          <w:p w:rsidR="00D41D88" w:rsidRPr="003D68E8" w:rsidRDefault="00D41D88" w:rsidP="002350D0">
            <w:pPr>
              <w:jc w:val="both"/>
            </w:pPr>
            <w:r>
              <w:t>Gradivo pripravila</w:t>
            </w:r>
            <w:r w:rsidRPr="003D68E8">
              <w:t>:</w:t>
            </w:r>
          </w:p>
          <w:p w:rsidR="00D41D88" w:rsidRPr="003D68E8" w:rsidRDefault="00D41D88" w:rsidP="002350D0">
            <w:pPr>
              <w:jc w:val="both"/>
            </w:pPr>
            <w:r>
              <w:t>mag. Natalija Orešek</w:t>
            </w:r>
            <w:r w:rsidRPr="003D68E8">
              <w:t>, l.</w:t>
            </w:r>
            <w:r>
              <w:t xml:space="preserve"> </w:t>
            </w:r>
            <w:r w:rsidRPr="003D68E8">
              <w:t>r.</w:t>
            </w:r>
          </w:p>
        </w:tc>
        <w:tc>
          <w:tcPr>
            <w:tcW w:w="4605" w:type="dxa"/>
            <w:shd w:val="clear" w:color="auto" w:fill="auto"/>
          </w:tcPr>
          <w:p w:rsidR="00D41D88" w:rsidRPr="003D68E8" w:rsidRDefault="00D41D88" w:rsidP="002350D0">
            <w:pPr>
              <w:jc w:val="right"/>
            </w:pPr>
            <w:r>
              <w:t>Predsednica</w:t>
            </w:r>
            <w:r w:rsidRPr="003D68E8">
              <w:t xml:space="preserve"> Knjižničnega odbora PF UM</w:t>
            </w:r>
          </w:p>
          <w:p w:rsidR="00D41D88" w:rsidRPr="003D68E8" w:rsidRDefault="00D41D88" w:rsidP="002350D0">
            <w:pPr>
              <w:jc w:val="right"/>
            </w:pPr>
            <w:proofErr w:type="spellStart"/>
            <w:r>
              <w:t>i</w:t>
            </w:r>
            <w:r w:rsidRPr="003D68E8">
              <w:t>zred</w:t>
            </w:r>
            <w:proofErr w:type="spellEnd"/>
            <w:r w:rsidRPr="003D68E8">
              <w:t xml:space="preserve">. prof. dr. </w:t>
            </w:r>
            <w:r>
              <w:t>Tjaša Ivanc</w:t>
            </w:r>
            <w:r w:rsidRPr="003D68E8">
              <w:t>, l. r</w:t>
            </w:r>
          </w:p>
        </w:tc>
      </w:tr>
    </w:tbl>
    <w:p w:rsidR="00D41D88" w:rsidRPr="00D8743C" w:rsidRDefault="00D41D88" w:rsidP="00D41D88">
      <w:pPr>
        <w:jc w:val="both"/>
        <w:rPr>
          <w:sz w:val="10"/>
          <w:szCs w:val="10"/>
        </w:rPr>
      </w:pPr>
    </w:p>
    <w:p w:rsidR="007B10EE" w:rsidRPr="007B10EE" w:rsidRDefault="007B10EE" w:rsidP="001916AD">
      <w:pPr>
        <w:rPr>
          <w:sz w:val="12"/>
          <w:szCs w:val="12"/>
        </w:rPr>
      </w:pPr>
    </w:p>
    <w:sectPr w:rsidR="007B10EE" w:rsidRPr="007B10EE" w:rsidSect="007B10EE">
      <w:footerReference w:type="default" r:id="rId41"/>
      <w:headerReference w:type="first" r:id="rId42"/>
      <w:footerReference w:type="first" r:id="rId43"/>
      <w:pgSz w:w="11906" w:h="16838"/>
      <w:pgMar w:top="709" w:right="1418" w:bottom="851" w:left="1418" w:header="425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EB" w:rsidRDefault="007766EB" w:rsidP="00BB5C4F">
      <w:r>
        <w:separator/>
      </w:r>
    </w:p>
  </w:endnote>
  <w:endnote w:type="continuationSeparator" w:id="0">
    <w:p w:rsidR="007766EB" w:rsidRDefault="007766EB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0" w:rsidRPr="007564BD" w:rsidRDefault="002350D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761F8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761F8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0" w:rsidRDefault="002350D0" w:rsidP="00D17A99">
    <w:pPr>
      <w:pStyle w:val="Noga"/>
      <w:jc w:val="center"/>
      <w:rPr>
        <w:color w:val="006A8E"/>
        <w:sz w:val="18"/>
      </w:rPr>
    </w:pPr>
  </w:p>
  <w:p w:rsidR="002350D0" w:rsidRPr="001A1272" w:rsidRDefault="002350D0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>http://www.pf.um.si/sl/ | info.pf@um.si | t +386 2 25 04 200 | f +386 2 25 23 245 | TRR: SI56 0110 0609 0122 141 | ID za DDV: SI 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EB" w:rsidRDefault="007766EB" w:rsidP="00BB5C4F">
      <w:r>
        <w:separator/>
      </w:r>
    </w:p>
  </w:footnote>
  <w:footnote w:type="continuationSeparator" w:id="0">
    <w:p w:rsidR="007766EB" w:rsidRDefault="007766EB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0" w:rsidRPr="00B02A70" w:rsidRDefault="002350D0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3.3pt;height:13.3pt" o:bullet="t">
        <v:imagedata r:id="rId1" o:title="BD21329_"/>
      </v:shape>
    </w:pict>
  </w:numPicBullet>
  <w:abstractNum w:abstractNumId="0" w15:restartNumberingAfterBreak="0">
    <w:nsid w:val="029A0D40"/>
    <w:multiLevelType w:val="hybridMultilevel"/>
    <w:tmpl w:val="3416BFF4"/>
    <w:lvl w:ilvl="0" w:tplc="1F741956">
      <w:start w:val="1"/>
      <w:numFmt w:val="decimal"/>
      <w:pStyle w:val="len-besedilo"/>
      <w:lvlText w:val="(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99467A"/>
    <w:multiLevelType w:val="hybridMultilevel"/>
    <w:tmpl w:val="D69C985A"/>
    <w:lvl w:ilvl="0" w:tplc="0424000F">
      <w:start w:val="1"/>
      <w:numFmt w:val="decimal"/>
      <w:lvlText w:val="%1."/>
      <w:lvlJc w:val="left"/>
      <w:pPr>
        <w:ind w:left="2130" w:hanging="360"/>
      </w:pPr>
    </w:lvl>
    <w:lvl w:ilvl="1" w:tplc="04240019" w:tentative="1">
      <w:start w:val="1"/>
      <w:numFmt w:val="lowerLetter"/>
      <w:lvlText w:val="%2."/>
      <w:lvlJc w:val="left"/>
      <w:pPr>
        <w:ind w:left="2850" w:hanging="360"/>
      </w:pPr>
    </w:lvl>
    <w:lvl w:ilvl="2" w:tplc="0424001B" w:tentative="1">
      <w:start w:val="1"/>
      <w:numFmt w:val="lowerRoman"/>
      <w:lvlText w:val="%3."/>
      <w:lvlJc w:val="right"/>
      <w:pPr>
        <w:ind w:left="3570" w:hanging="180"/>
      </w:pPr>
    </w:lvl>
    <w:lvl w:ilvl="3" w:tplc="0424000F" w:tentative="1">
      <w:start w:val="1"/>
      <w:numFmt w:val="decimal"/>
      <w:lvlText w:val="%4."/>
      <w:lvlJc w:val="left"/>
      <w:pPr>
        <w:ind w:left="4290" w:hanging="360"/>
      </w:pPr>
    </w:lvl>
    <w:lvl w:ilvl="4" w:tplc="04240019" w:tentative="1">
      <w:start w:val="1"/>
      <w:numFmt w:val="lowerLetter"/>
      <w:lvlText w:val="%5."/>
      <w:lvlJc w:val="left"/>
      <w:pPr>
        <w:ind w:left="5010" w:hanging="360"/>
      </w:pPr>
    </w:lvl>
    <w:lvl w:ilvl="5" w:tplc="0424001B" w:tentative="1">
      <w:start w:val="1"/>
      <w:numFmt w:val="lowerRoman"/>
      <w:lvlText w:val="%6."/>
      <w:lvlJc w:val="right"/>
      <w:pPr>
        <w:ind w:left="5730" w:hanging="180"/>
      </w:pPr>
    </w:lvl>
    <w:lvl w:ilvl="6" w:tplc="0424000F" w:tentative="1">
      <w:start w:val="1"/>
      <w:numFmt w:val="decimal"/>
      <w:lvlText w:val="%7."/>
      <w:lvlJc w:val="left"/>
      <w:pPr>
        <w:ind w:left="6450" w:hanging="360"/>
      </w:pPr>
    </w:lvl>
    <w:lvl w:ilvl="7" w:tplc="04240019" w:tentative="1">
      <w:start w:val="1"/>
      <w:numFmt w:val="lowerLetter"/>
      <w:lvlText w:val="%8."/>
      <w:lvlJc w:val="left"/>
      <w:pPr>
        <w:ind w:left="7170" w:hanging="360"/>
      </w:pPr>
    </w:lvl>
    <w:lvl w:ilvl="8" w:tplc="042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1DD7477"/>
    <w:multiLevelType w:val="hybridMultilevel"/>
    <w:tmpl w:val="B03ED154"/>
    <w:lvl w:ilvl="0" w:tplc="563EDD7E">
      <w:start w:val="1"/>
      <w:numFmt w:val="bullet"/>
      <w:lvlText w:val="-"/>
      <w:lvlJc w:val="left"/>
      <w:pPr>
        <w:ind w:left="1410" w:firstLine="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1A30DE"/>
    <w:multiLevelType w:val="hybridMultilevel"/>
    <w:tmpl w:val="08A87782"/>
    <w:lvl w:ilvl="0" w:tplc="CA12D06A">
      <w:start w:val="1000"/>
      <w:numFmt w:val="bullet"/>
      <w:lvlText w:val="-"/>
      <w:lvlJc w:val="left"/>
      <w:pPr>
        <w:ind w:left="674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 w15:restartNumberingAfterBreak="0">
    <w:nsid w:val="18D437A2"/>
    <w:multiLevelType w:val="hybridMultilevel"/>
    <w:tmpl w:val="1FE6FDEC"/>
    <w:lvl w:ilvl="0" w:tplc="AE0EF18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D087245"/>
    <w:multiLevelType w:val="hybridMultilevel"/>
    <w:tmpl w:val="4532DAF0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0469"/>
    <w:multiLevelType w:val="hybridMultilevel"/>
    <w:tmpl w:val="B20AA3CC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CC06C56"/>
    <w:multiLevelType w:val="hybridMultilevel"/>
    <w:tmpl w:val="D542C07C"/>
    <w:lvl w:ilvl="0" w:tplc="FEACA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3449"/>
    <w:multiLevelType w:val="hybridMultilevel"/>
    <w:tmpl w:val="33B8632C"/>
    <w:lvl w:ilvl="0" w:tplc="66A67E4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41E2FE1"/>
    <w:multiLevelType w:val="hybridMultilevel"/>
    <w:tmpl w:val="A88C7C66"/>
    <w:lvl w:ilvl="0" w:tplc="0424000F">
      <w:start w:val="1"/>
      <w:numFmt w:val="decimal"/>
      <w:lvlText w:val="%1."/>
      <w:lvlJc w:val="left"/>
      <w:pPr>
        <w:ind w:left="1410" w:firstLine="0"/>
      </w:p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1D2C86"/>
    <w:multiLevelType w:val="hybridMultilevel"/>
    <w:tmpl w:val="91841BAE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A934F6D"/>
    <w:multiLevelType w:val="hybridMultilevel"/>
    <w:tmpl w:val="45BEF21E"/>
    <w:lvl w:ilvl="0" w:tplc="FEACAE54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B915DD7"/>
    <w:multiLevelType w:val="hybridMultilevel"/>
    <w:tmpl w:val="256E6184"/>
    <w:lvl w:ilvl="0" w:tplc="0424000F">
      <w:start w:val="1"/>
      <w:numFmt w:val="decimal"/>
      <w:lvlText w:val="%1."/>
      <w:lvlJc w:val="left"/>
      <w:pPr>
        <w:ind w:left="5322" w:hanging="360"/>
      </w:pPr>
    </w:lvl>
    <w:lvl w:ilvl="1" w:tplc="04240019">
      <w:start w:val="1"/>
      <w:numFmt w:val="lowerLetter"/>
      <w:lvlText w:val="%2."/>
      <w:lvlJc w:val="left"/>
      <w:pPr>
        <w:ind w:left="2850" w:hanging="360"/>
      </w:pPr>
    </w:lvl>
    <w:lvl w:ilvl="2" w:tplc="0424001B">
      <w:start w:val="1"/>
      <w:numFmt w:val="lowerRoman"/>
      <w:lvlText w:val="%3."/>
      <w:lvlJc w:val="right"/>
      <w:pPr>
        <w:ind w:left="3570" w:hanging="180"/>
      </w:pPr>
    </w:lvl>
    <w:lvl w:ilvl="3" w:tplc="0424000F">
      <w:start w:val="1"/>
      <w:numFmt w:val="decimal"/>
      <w:lvlText w:val="%4."/>
      <w:lvlJc w:val="left"/>
      <w:pPr>
        <w:ind w:left="4290" w:hanging="360"/>
      </w:pPr>
    </w:lvl>
    <w:lvl w:ilvl="4" w:tplc="04240019">
      <w:start w:val="1"/>
      <w:numFmt w:val="lowerLetter"/>
      <w:lvlText w:val="%5."/>
      <w:lvlJc w:val="left"/>
      <w:pPr>
        <w:ind w:left="5010" w:hanging="360"/>
      </w:pPr>
    </w:lvl>
    <w:lvl w:ilvl="5" w:tplc="0424001B">
      <w:start w:val="1"/>
      <w:numFmt w:val="lowerRoman"/>
      <w:lvlText w:val="%6."/>
      <w:lvlJc w:val="right"/>
      <w:pPr>
        <w:ind w:left="5730" w:hanging="180"/>
      </w:pPr>
    </w:lvl>
    <w:lvl w:ilvl="6" w:tplc="0424000F">
      <w:start w:val="1"/>
      <w:numFmt w:val="decimal"/>
      <w:lvlText w:val="%7."/>
      <w:lvlJc w:val="left"/>
      <w:pPr>
        <w:ind w:left="6450" w:hanging="360"/>
      </w:pPr>
    </w:lvl>
    <w:lvl w:ilvl="7" w:tplc="04240019">
      <w:start w:val="1"/>
      <w:numFmt w:val="lowerLetter"/>
      <w:lvlText w:val="%8."/>
      <w:lvlJc w:val="left"/>
      <w:pPr>
        <w:ind w:left="7170" w:hanging="360"/>
      </w:pPr>
    </w:lvl>
    <w:lvl w:ilvl="8" w:tplc="0424001B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3E754765"/>
    <w:multiLevelType w:val="hybridMultilevel"/>
    <w:tmpl w:val="3FB68156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31C5949"/>
    <w:multiLevelType w:val="hybridMultilevel"/>
    <w:tmpl w:val="2D9C2C4A"/>
    <w:lvl w:ilvl="0" w:tplc="F550A20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3FF4638"/>
    <w:multiLevelType w:val="hybridMultilevel"/>
    <w:tmpl w:val="2E587618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AF30730"/>
    <w:multiLevelType w:val="hybridMultilevel"/>
    <w:tmpl w:val="3754E27A"/>
    <w:lvl w:ilvl="0" w:tplc="47E6C05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C125DD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-Roman" w:eastAsia="Times New Roman" w:hAnsi="Times-Roman" w:cs="Times-Roman" w:hint="default"/>
        <w:color w:val="auto"/>
      </w:rPr>
    </w:lvl>
    <w:lvl w:ilvl="2" w:tplc="05922FEA">
      <w:numFmt w:val="bullet"/>
      <w:lvlText w:val="•"/>
      <w:lvlJc w:val="left"/>
      <w:pPr>
        <w:ind w:left="4299" w:hanging="144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8" w15:restartNumberingAfterBreak="0">
    <w:nsid w:val="4C755AB0"/>
    <w:multiLevelType w:val="hybridMultilevel"/>
    <w:tmpl w:val="AFE6C07E"/>
    <w:lvl w:ilvl="0" w:tplc="042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DC83352"/>
    <w:multiLevelType w:val="hybridMultilevel"/>
    <w:tmpl w:val="1B8C1C88"/>
    <w:lvl w:ilvl="0" w:tplc="563EDD7E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50C67E70"/>
    <w:multiLevelType w:val="hybridMultilevel"/>
    <w:tmpl w:val="C7ACA532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16B43B9"/>
    <w:multiLevelType w:val="hybridMultilevel"/>
    <w:tmpl w:val="853277D8"/>
    <w:lvl w:ilvl="0" w:tplc="563EDD7E">
      <w:start w:val="1"/>
      <w:numFmt w:val="bullet"/>
      <w:lvlText w:val="-"/>
      <w:lvlJc w:val="left"/>
      <w:pPr>
        <w:ind w:left="2117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22" w15:restartNumberingAfterBreak="0">
    <w:nsid w:val="5C822294"/>
    <w:multiLevelType w:val="hybridMultilevel"/>
    <w:tmpl w:val="77D46468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5BF1701"/>
    <w:multiLevelType w:val="hybridMultilevel"/>
    <w:tmpl w:val="72B65262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859610B"/>
    <w:multiLevelType w:val="hybridMultilevel"/>
    <w:tmpl w:val="4B36CA48"/>
    <w:lvl w:ilvl="0" w:tplc="AE0EF1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A10A54"/>
    <w:multiLevelType w:val="hybridMultilevel"/>
    <w:tmpl w:val="B3C4ED00"/>
    <w:lvl w:ilvl="0" w:tplc="430E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7D5F"/>
    <w:multiLevelType w:val="hybridMultilevel"/>
    <w:tmpl w:val="91C838E8"/>
    <w:lvl w:ilvl="0" w:tplc="ED0ED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A05DB"/>
    <w:multiLevelType w:val="hybridMultilevel"/>
    <w:tmpl w:val="B1BCFC44"/>
    <w:lvl w:ilvl="0" w:tplc="430E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F0D77"/>
    <w:multiLevelType w:val="hybridMultilevel"/>
    <w:tmpl w:val="641C08E6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D8F"/>
    <w:multiLevelType w:val="hybridMultilevel"/>
    <w:tmpl w:val="25FCA6A2"/>
    <w:lvl w:ilvl="0" w:tplc="0424000F">
      <w:start w:val="1"/>
      <w:numFmt w:val="decimal"/>
      <w:lvlText w:val="%1."/>
      <w:lvlJc w:val="left"/>
      <w:pPr>
        <w:ind w:left="1410" w:firstLine="0"/>
      </w:p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42D2EDD"/>
    <w:multiLevelType w:val="hybridMultilevel"/>
    <w:tmpl w:val="FD762F2C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4D67BE7"/>
    <w:multiLevelType w:val="hybridMultilevel"/>
    <w:tmpl w:val="226CF2FA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CBB"/>
    <w:multiLevelType w:val="hybridMultilevel"/>
    <w:tmpl w:val="66069258"/>
    <w:lvl w:ilvl="0" w:tplc="430E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358AC"/>
    <w:multiLevelType w:val="hybridMultilevel"/>
    <w:tmpl w:val="FF90D868"/>
    <w:lvl w:ilvl="0" w:tplc="FEACA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A45BB"/>
    <w:multiLevelType w:val="hybridMultilevel"/>
    <w:tmpl w:val="986CFA90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6"/>
  </w:num>
  <w:num w:numId="5">
    <w:abstractNumId w:val="5"/>
  </w:num>
  <w:num w:numId="6">
    <w:abstractNumId w:val="26"/>
  </w:num>
  <w:num w:numId="7">
    <w:abstractNumId w:val="18"/>
  </w:num>
  <w:num w:numId="8">
    <w:abstractNumId w:val="4"/>
  </w:num>
  <w:num w:numId="9">
    <w:abstractNumId w:val="24"/>
  </w:num>
  <w:num w:numId="10">
    <w:abstractNumId w:val="17"/>
  </w:num>
  <w:num w:numId="11">
    <w:abstractNumId w:val="29"/>
  </w:num>
  <w:num w:numId="12">
    <w:abstractNumId w:val="29"/>
  </w:num>
  <w:num w:numId="13">
    <w:abstractNumId w:val="9"/>
  </w:num>
  <w:num w:numId="14">
    <w:abstractNumId w:val="2"/>
  </w:num>
  <w:num w:numId="15">
    <w:abstractNumId w:val="19"/>
  </w:num>
  <w:num w:numId="16">
    <w:abstractNumId w:val="28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7"/>
  </w:num>
  <w:num w:numId="23">
    <w:abstractNumId w:val="8"/>
  </w:num>
  <w:num w:numId="24">
    <w:abstractNumId w:val="11"/>
  </w:num>
  <w:num w:numId="25">
    <w:abstractNumId w:val="20"/>
  </w:num>
  <w:num w:numId="26">
    <w:abstractNumId w:val="34"/>
  </w:num>
  <w:num w:numId="27">
    <w:abstractNumId w:val="6"/>
  </w:num>
  <w:num w:numId="28">
    <w:abstractNumId w:val="30"/>
  </w:num>
  <w:num w:numId="29">
    <w:abstractNumId w:val="25"/>
  </w:num>
  <w:num w:numId="30">
    <w:abstractNumId w:val="3"/>
  </w:num>
  <w:num w:numId="31">
    <w:abstractNumId w:val="7"/>
  </w:num>
  <w:num w:numId="32">
    <w:abstractNumId w:val="27"/>
  </w:num>
  <w:num w:numId="33">
    <w:abstractNumId w:val="33"/>
  </w:num>
  <w:num w:numId="34">
    <w:abstractNumId w:val="21"/>
  </w:num>
  <w:num w:numId="35">
    <w:abstractNumId w:val="15"/>
  </w:num>
  <w:num w:numId="36">
    <w:abstractNumId w:val="22"/>
  </w:num>
  <w:num w:numId="37">
    <w:abstractNumId w:val="31"/>
  </w:num>
  <w:num w:numId="38">
    <w:abstractNumId w:val="32"/>
  </w:num>
  <w:num w:numId="3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D7"/>
    <w:rsid w:val="00000A37"/>
    <w:rsid w:val="00000CCB"/>
    <w:rsid w:val="00002BFE"/>
    <w:rsid w:val="00015E8D"/>
    <w:rsid w:val="000178D6"/>
    <w:rsid w:val="00020EC2"/>
    <w:rsid w:val="00024E9D"/>
    <w:rsid w:val="00037DB5"/>
    <w:rsid w:val="000456D7"/>
    <w:rsid w:val="00047F10"/>
    <w:rsid w:val="00050A5D"/>
    <w:rsid w:val="00051DAE"/>
    <w:rsid w:val="00051F90"/>
    <w:rsid w:val="000524D5"/>
    <w:rsid w:val="00054766"/>
    <w:rsid w:val="000663DF"/>
    <w:rsid w:val="0007141C"/>
    <w:rsid w:val="00071E83"/>
    <w:rsid w:val="0007336F"/>
    <w:rsid w:val="000761F8"/>
    <w:rsid w:val="00083622"/>
    <w:rsid w:val="00085BFD"/>
    <w:rsid w:val="00093D92"/>
    <w:rsid w:val="000A15E9"/>
    <w:rsid w:val="000B148E"/>
    <w:rsid w:val="000B6700"/>
    <w:rsid w:val="000B7944"/>
    <w:rsid w:val="000C380D"/>
    <w:rsid w:val="000C393D"/>
    <w:rsid w:val="000D485D"/>
    <w:rsid w:val="000D5302"/>
    <w:rsid w:val="000D5A24"/>
    <w:rsid w:val="000D6307"/>
    <w:rsid w:val="000F1A06"/>
    <w:rsid w:val="000F34E8"/>
    <w:rsid w:val="00103134"/>
    <w:rsid w:val="00105DCA"/>
    <w:rsid w:val="001137F5"/>
    <w:rsid w:val="00113C54"/>
    <w:rsid w:val="001170BA"/>
    <w:rsid w:val="001179EF"/>
    <w:rsid w:val="00121C9F"/>
    <w:rsid w:val="00122E18"/>
    <w:rsid w:val="00131986"/>
    <w:rsid w:val="00133CD5"/>
    <w:rsid w:val="00142EAC"/>
    <w:rsid w:val="0015171F"/>
    <w:rsid w:val="0015398B"/>
    <w:rsid w:val="00155E91"/>
    <w:rsid w:val="00161E27"/>
    <w:rsid w:val="00174A68"/>
    <w:rsid w:val="00181190"/>
    <w:rsid w:val="00184400"/>
    <w:rsid w:val="001865A2"/>
    <w:rsid w:val="0019050B"/>
    <w:rsid w:val="001916AD"/>
    <w:rsid w:val="00192F06"/>
    <w:rsid w:val="00193F8A"/>
    <w:rsid w:val="001953E9"/>
    <w:rsid w:val="001A1272"/>
    <w:rsid w:val="001A25CC"/>
    <w:rsid w:val="001A2E19"/>
    <w:rsid w:val="001D549F"/>
    <w:rsid w:val="001E638D"/>
    <w:rsid w:val="001F03D6"/>
    <w:rsid w:val="002010D4"/>
    <w:rsid w:val="00205676"/>
    <w:rsid w:val="00210A64"/>
    <w:rsid w:val="00215201"/>
    <w:rsid w:val="00230D37"/>
    <w:rsid w:val="00234ABA"/>
    <w:rsid w:val="002350D0"/>
    <w:rsid w:val="002452FB"/>
    <w:rsid w:val="00246254"/>
    <w:rsid w:val="00253391"/>
    <w:rsid w:val="00254164"/>
    <w:rsid w:val="00257CA2"/>
    <w:rsid w:val="00263678"/>
    <w:rsid w:val="00270E83"/>
    <w:rsid w:val="00273825"/>
    <w:rsid w:val="00275340"/>
    <w:rsid w:val="0028485B"/>
    <w:rsid w:val="0028526B"/>
    <w:rsid w:val="002A3470"/>
    <w:rsid w:val="002E2D9F"/>
    <w:rsid w:val="002F12BB"/>
    <w:rsid w:val="002F2096"/>
    <w:rsid w:val="002F651F"/>
    <w:rsid w:val="00306A4D"/>
    <w:rsid w:val="00310722"/>
    <w:rsid w:val="00311139"/>
    <w:rsid w:val="00314C6B"/>
    <w:rsid w:val="00320C28"/>
    <w:rsid w:val="003219F8"/>
    <w:rsid w:val="00321C7A"/>
    <w:rsid w:val="00333D20"/>
    <w:rsid w:val="00335CA8"/>
    <w:rsid w:val="00335D1E"/>
    <w:rsid w:val="00344E7A"/>
    <w:rsid w:val="00361292"/>
    <w:rsid w:val="003626C3"/>
    <w:rsid w:val="0036781E"/>
    <w:rsid w:val="00367C34"/>
    <w:rsid w:val="00380119"/>
    <w:rsid w:val="00380F23"/>
    <w:rsid w:val="00382BA9"/>
    <w:rsid w:val="003856FD"/>
    <w:rsid w:val="00391140"/>
    <w:rsid w:val="003A03A3"/>
    <w:rsid w:val="003A04EF"/>
    <w:rsid w:val="003A5846"/>
    <w:rsid w:val="003B6967"/>
    <w:rsid w:val="003C54FE"/>
    <w:rsid w:val="003C7311"/>
    <w:rsid w:val="003D6941"/>
    <w:rsid w:val="003E029A"/>
    <w:rsid w:val="003E03A1"/>
    <w:rsid w:val="003E3CE6"/>
    <w:rsid w:val="003E4E17"/>
    <w:rsid w:val="003E78B1"/>
    <w:rsid w:val="003F5A13"/>
    <w:rsid w:val="003F7F01"/>
    <w:rsid w:val="00400569"/>
    <w:rsid w:val="0040291B"/>
    <w:rsid w:val="00405142"/>
    <w:rsid w:val="00405F8D"/>
    <w:rsid w:val="00413C63"/>
    <w:rsid w:val="00413D2E"/>
    <w:rsid w:val="00416DD7"/>
    <w:rsid w:val="004208AE"/>
    <w:rsid w:val="00420D72"/>
    <w:rsid w:val="00421B0E"/>
    <w:rsid w:val="004238F8"/>
    <w:rsid w:val="00427A21"/>
    <w:rsid w:val="00430E79"/>
    <w:rsid w:val="00431BA1"/>
    <w:rsid w:val="004359B0"/>
    <w:rsid w:val="004430F2"/>
    <w:rsid w:val="00443AF3"/>
    <w:rsid w:val="00452BA6"/>
    <w:rsid w:val="004575B1"/>
    <w:rsid w:val="00462098"/>
    <w:rsid w:val="004660B4"/>
    <w:rsid w:val="00467DC4"/>
    <w:rsid w:val="00471D67"/>
    <w:rsid w:val="004820CE"/>
    <w:rsid w:val="004843DD"/>
    <w:rsid w:val="0048670D"/>
    <w:rsid w:val="00486ED6"/>
    <w:rsid w:val="004935EC"/>
    <w:rsid w:val="00493BB8"/>
    <w:rsid w:val="00497DF0"/>
    <w:rsid w:val="004A5C61"/>
    <w:rsid w:val="004A677A"/>
    <w:rsid w:val="004A74D5"/>
    <w:rsid w:val="004B2879"/>
    <w:rsid w:val="004B52E3"/>
    <w:rsid w:val="004B7863"/>
    <w:rsid w:val="004C0A48"/>
    <w:rsid w:val="004C0FF7"/>
    <w:rsid w:val="004D0D15"/>
    <w:rsid w:val="004D4EC4"/>
    <w:rsid w:val="004E0A33"/>
    <w:rsid w:val="004E6589"/>
    <w:rsid w:val="004E7360"/>
    <w:rsid w:val="004F2F7C"/>
    <w:rsid w:val="004F67BD"/>
    <w:rsid w:val="004F7027"/>
    <w:rsid w:val="004F7BC5"/>
    <w:rsid w:val="00510C40"/>
    <w:rsid w:val="005131E4"/>
    <w:rsid w:val="0051400E"/>
    <w:rsid w:val="00522FDF"/>
    <w:rsid w:val="00534B38"/>
    <w:rsid w:val="005376C1"/>
    <w:rsid w:val="00552FF3"/>
    <w:rsid w:val="00555E93"/>
    <w:rsid w:val="00566AA7"/>
    <w:rsid w:val="0057729E"/>
    <w:rsid w:val="005802FE"/>
    <w:rsid w:val="00583E92"/>
    <w:rsid w:val="005A3457"/>
    <w:rsid w:val="005B18B8"/>
    <w:rsid w:val="005B304A"/>
    <w:rsid w:val="005B48A9"/>
    <w:rsid w:val="005B6AD3"/>
    <w:rsid w:val="005B7331"/>
    <w:rsid w:val="005C4904"/>
    <w:rsid w:val="005C6E7F"/>
    <w:rsid w:val="005D1AAD"/>
    <w:rsid w:val="005E377D"/>
    <w:rsid w:val="005E406F"/>
    <w:rsid w:val="005F74DA"/>
    <w:rsid w:val="00623495"/>
    <w:rsid w:val="006235C9"/>
    <w:rsid w:val="00624A56"/>
    <w:rsid w:val="006314DC"/>
    <w:rsid w:val="0063404D"/>
    <w:rsid w:val="006440E8"/>
    <w:rsid w:val="00656301"/>
    <w:rsid w:val="00671DF0"/>
    <w:rsid w:val="006734C4"/>
    <w:rsid w:val="00674154"/>
    <w:rsid w:val="006837C4"/>
    <w:rsid w:val="006856B6"/>
    <w:rsid w:val="006911C7"/>
    <w:rsid w:val="006A2BCE"/>
    <w:rsid w:val="006A3EBA"/>
    <w:rsid w:val="006A518C"/>
    <w:rsid w:val="006A6942"/>
    <w:rsid w:val="006B411A"/>
    <w:rsid w:val="006C2E10"/>
    <w:rsid w:val="006D5D65"/>
    <w:rsid w:val="006F1DD6"/>
    <w:rsid w:val="00701EC1"/>
    <w:rsid w:val="007065C7"/>
    <w:rsid w:val="007138CE"/>
    <w:rsid w:val="00715D04"/>
    <w:rsid w:val="007254A6"/>
    <w:rsid w:val="007255AE"/>
    <w:rsid w:val="0072640C"/>
    <w:rsid w:val="00732B1C"/>
    <w:rsid w:val="007337FC"/>
    <w:rsid w:val="007410DA"/>
    <w:rsid w:val="00743736"/>
    <w:rsid w:val="00751834"/>
    <w:rsid w:val="00753BC1"/>
    <w:rsid w:val="007554FD"/>
    <w:rsid w:val="007564BD"/>
    <w:rsid w:val="00766F32"/>
    <w:rsid w:val="007702FE"/>
    <w:rsid w:val="00770620"/>
    <w:rsid w:val="007766EB"/>
    <w:rsid w:val="00783EBC"/>
    <w:rsid w:val="00783ECD"/>
    <w:rsid w:val="00784EB8"/>
    <w:rsid w:val="00787C3F"/>
    <w:rsid w:val="00795CEB"/>
    <w:rsid w:val="007A27C0"/>
    <w:rsid w:val="007A73CD"/>
    <w:rsid w:val="007B10EE"/>
    <w:rsid w:val="007B327B"/>
    <w:rsid w:val="007B34C1"/>
    <w:rsid w:val="007B6F8C"/>
    <w:rsid w:val="007C4B80"/>
    <w:rsid w:val="007C5707"/>
    <w:rsid w:val="007C7C5E"/>
    <w:rsid w:val="007D013B"/>
    <w:rsid w:val="007D1AE9"/>
    <w:rsid w:val="007F722D"/>
    <w:rsid w:val="008006AC"/>
    <w:rsid w:val="0080304F"/>
    <w:rsid w:val="00805F1F"/>
    <w:rsid w:val="008072F8"/>
    <w:rsid w:val="008112EA"/>
    <w:rsid w:val="00826E11"/>
    <w:rsid w:val="00827E84"/>
    <w:rsid w:val="0083199D"/>
    <w:rsid w:val="00836EC9"/>
    <w:rsid w:val="00840007"/>
    <w:rsid w:val="00847CAB"/>
    <w:rsid w:val="00850C07"/>
    <w:rsid w:val="008575A6"/>
    <w:rsid w:val="00865DFA"/>
    <w:rsid w:val="00871DE4"/>
    <w:rsid w:val="0087291A"/>
    <w:rsid w:val="008742D2"/>
    <w:rsid w:val="00877A1F"/>
    <w:rsid w:val="00884BE7"/>
    <w:rsid w:val="008A2DB8"/>
    <w:rsid w:val="008B2C35"/>
    <w:rsid w:val="008B7466"/>
    <w:rsid w:val="008B76DA"/>
    <w:rsid w:val="008B7F79"/>
    <w:rsid w:val="008C3331"/>
    <w:rsid w:val="008C5E30"/>
    <w:rsid w:val="008D748C"/>
    <w:rsid w:val="008E4702"/>
    <w:rsid w:val="008F082B"/>
    <w:rsid w:val="008F392B"/>
    <w:rsid w:val="008F42B4"/>
    <w:rsid w:val="0090186E"/>
    <w:rsid w:val="0090284B"/>
    <w:rsid w:val="00905026"/>
    <w:rsid w:val="009058A0"/>
    <w:rsid w:val="009068A2"/>
    <w:rsid w:val="0092300A"/>
    <w:rsid w:val="00923CF3"/>
    <w:rsid w:val="00933696"/>
    <w:rsid w:val="00934C36"/>
    <w:rsid w:val="00935DD6"/>
    <w:rsid w:val="009422BB"/>
    <w:rsid w:val="00955970"/>
    <w:rsid w:val="009560A7"/>
    <w:rsid w:val="00961F33"/>
    <w:rsid w:val="00962BBF"/>
    <w:rsid w:val="00971F74"/>
    <w:rsid w:val="0097664D"/>
    <w:rsid w:val="00976774"/>
    <w:rsid w:val="00982F76"/>
    <w:rsid w:val="0099321C"/>
    <w:rsid w:val="009956F4"/>
    <w:rsid w:val="009A1097"/>
    <w:rsid w:val="009A32AF"/>
    <w:rsid w:val="009B6E78"/>
    <w:rsid w:val="009C0A48"/>
    <w:rsid w:val="009C1F52"/>
    <w:rsid w:val="009C2535"/>
    <w:rsid w:val="009C31D3"/>
    <w:rsid w:val="009C3859"/>
    <w:rsid w:val="009C4376"/>
    <w:rsid w:val="009D1978"/>
    <w:rsid w:val="009D2561"/>
    <w:rsid w:val="009F4562"/>
    <w:rsid w:val="00A03F1E"/>
    <w:rsid w:val="00A04D60"/>
    <w:rsid w:val="00A156DE"/>
    <w:rsid w:val="00A1633B"/>
    <w:rsid w:val="00A17539"/>
    <w:rsid w:val="00A2137E"/>
    <w:rsid w:val="00A2317D"/>
    <w:rsid w:val="00A249B6"/>
    <w:rsid w:val="00A307E1"/>
    <w:rsid w:val="00A32556"/>
    <w:rsid w:val="00A32CF9"/>
    <w:rsid w:val="00A40335"/>
    <w:rsid w:val="00A548EA"/>
    <w:rsid w:val="00A55952"/>
    <w:rsid w:val="00A66B3D"/>
    <w:rsid w:val="00A6724D"/>
    <w:rsid w:val="00A72939"/>
    <w:rsid w:val="00A77774"/>
    <w:rsid w:val="00A83BC5"/>
    <w:rsid w:val="00A84B1D"/>
    <w:rsid w:val="00A90EB3"/>
    <w:rsid w:val="00A935FF"/>
    <w:rsid w:val="00A94BC7"/>
    <w:rsid w:val="00A97679"/>
    <w:rsid w:val="00AA26EB"/>
    <w:rsid w:val="00AA3458"/>
    <w:rsid w:val="00AA57BB"/>
    <w:rsid w:val="00AB0A72"/>
    <w:rsid w:val="00AB1FEE"/>
    <w:rsid w:val="00AB78A4"/>
    <w:rsid w:val="00AE70FF"/>
    <w:rsid w:val="00AF1CEE"/>
    <w:rsid w:val="00AF6471"/>
    <w:rsid w:val="00AF733E"/>
    <w:rsid w:val="00B02A70"/>
    <w:rsid w:val="00B071EC"/>
    <w:rsid w:val="00B13296"/>
    <w:rsid w:val="00B14DD9"/>
    <w:rsid w:val="00B214C4"/>
    <w:rsid w:val="00B2546C"/>
    <w:rsid w:val="00B305A7"/>
    <w:rsid w:val="00B30EC5"/>
    <w:rsid w:val="00B41A17"/>
    <w:rsid w:val="00B41F91"/>
    <w:rsid w:val="00B47715"/>
    <w:rsid w:val="00B51DD9"/>
    <w:rsid w:val="00B52451"/>
    <w:rsid w:val="00B62609"/>
    <w:rsid w:val="00B67469"/>
    <w:rsid w:val="00B77D8F"/>
    <w:rsid w:val="00B83084"/>
    <w:rsid w:val="00B9641A"/>
    <w:rsid w:val="00BA1B5B"/>
    <w:rsid w:val="00BA5756"/>
    <w:rsid w:val="00BB272E"/>
    <w:rsid w:val="00BB5C4F"/>
    <w:rsid w:val="00BC5D02"/>
    <w:rsid w:val="00BC6CD0"/>
    <w:rsid w:val="00BC79E7"/>
    <w:rsid w:val="00BD205E"/>
    <w:rsid w:val="00BE5A9A"/>
    <w:rsid w:val="00BF0107"/>
    <w:rsid w:val="00BF5051"/>
    <w:rsid w:val="00C06137"/>
    <w:rsid w:val="00C11F8C"/>
    <w:rsid w:val="00C148D5"/>
    <w:rsid w:val="00C15F48"/>
    <w:rsid w:val="00C25FF2"/>
    <w:rsid w:val="00C27095"/>
    <w:rsid w:val="00C2739F"/>
    <w:rsid w:val="00C31235"/>
    <w:rsid w:val="00C31841"/>
    <w:rsid w:val="00C35A3C"/>
    <w:rsid w:val="00C36306"/>
    <w:rsid w:val="00C44E7B"/>
    <w:rsid w:val="00C5364B"/>
    <w:rsid w:val="00C66508"/>
    <w:rsid w:val="00C712A3"/>
    <w:rsid w:val="00C71322"/>
    <w:rsid w:val="00C7539E"/>
    <w:rsid w:val="00C9157C"/>
    <w:rsid w:val="00C91B55"/>
    <w:rsid w:val="00C9200A"/>
    <w:rsid w:val="00C9288D"/>
    <w:rsid w:val="00CA5B30"/>
    <w:rsid w:val="00CA6635"/>
    <w:rsid w:val="00CB398B"/>
    <w:rsid w:val="00CC3011"/>
    <w:rsid w:val="00CC69D1"/>
    <w:rsid w:val="00CD073E"/>
    <w:rsid w:val="00CD196C"/>
    <w:rsid w:val="00CD7DA4"/>
    <w:rsid w:val="00CD7DA6"/>
    <w:rsid w:val="00CF4375"/>
    <w:rsid w:val="00D10E0E"/>
    <w:rsid w:val="00D17A99"/>
    <w:rsid w:val="00D239B0"/>
    <w:rsid w:val="00D30B52"/>
    <w:rsid w:val="00D3264A"/>
    <w:rsid w:val="00D41D88"/>
    <w:rsid w:val="00D4756B"/>
    <w:rsid w:val="00D47E9F"/>
    <w:rsid w:val="00D554AE"/>
    <w:rsid w:val="00D66D78"/>
    <w:rsid w:val="00D74EE0"/>
    <w:rsid w:val="00D76383"/>
    <w:rsid w:val="00D80FC8"/>
    <w:rsid w:val="00D81B10"/>
    <w:rsid w:val="00D82FD2"/>
    <w:rsid w:val="00D905B8"/>
    <w:rsid w:val="00D90877"/>
    <w:rsid w:val="00D9519D"/>
    <w:rsid w:val="00D95CF0"/>
    <w:rsid w:val="00DA0229"/>
    <w:rsid w:val="00DA0255"/>
    <w:rsid w:val="00DA0AB7"/>
    <w:rsid w:val="00DA2315"/>
    <w:rsid w:val="00DB266B"/>
    <w:rsid w:val="00DB6B85"/>
    <w:rsid w:val="00DC556E"/>
    <w:rsid w:val="00DC5A67"/>
    <w:rsid w:val="00DD2432"/>
    <w:rsid w:val="00DD3A72"/>
    <w:rsid w:val="00DE038A"/>
    <w:rsid w:val="00DE6B24"/>
    <w:rsid w:val="00E01C78"/>
    <w:rsid w:val="00E01E18"/>
    <w:rsid w:val="00E10BCB"/>
    <w:rsid w:val="00E200EE"/>
    <w:rsid w:val="00E25A92"/>
    <w:rsid w:val="00E342B6"/>
    <w:rsid w:val="00E35B45"/>
    <w:rsid w:val="00E4083F"/>
    <w:rsid w:val="00E431C5"/>
    <w:rsid w:val="00E47B5A"/>
    <w:rsid w:val="00E61F56"/>
    <w:rsid w:val="00E72822"/>
    <w:rsid w:val="00E73550"/>
    <w:rsid w:val="00E737DC"/>
    <w:rsid w:val="00E7519B"/>
    <w:rsid w:val="00E757D1"/>
    <w:rsid w:val="00E7705C"/>
    <w:rsid w:val="00E815DB"/>
    <w:rsid w:val="00E84E28"/>
    <w:rsid w:val="00E84F0F"/>
    <w:rsid w:val="00E910C8"/>
    <w:rsid w:val="00E96871"/>
    <w:rsid w:val="00EA092D"/>
    <w:rsid w:val="00EA63AE"/>
    <w:rsid w:val="00EB0031"/>
    <w:rsid w:val="00EB1A80"/>
    <w:rsid w:val="00EB1E23"/>
    <w:rsid w:val="00EC413A"/>
    <w:rsid w:val="00EC59E6"/>
    <w:rsid w:val="00EE3B2A"/>
    <w:rsid w:val="00EE7D46"/>
    <w:rsid w:val="00EF0ED4"/>
    <w:rsid w:val="00EF1FEC"/>
    <w:rsid w:val="00EF58D4"/>
    <w:rsid w:val="00EF70FE"/>
    <w:rsid w:val="00F051D0"/>
    <w:rsid w:val="00F077D4"/>
    <w:rsid w:val="00F1084A"/>
    <w:rsid w:val="00F15336"/>
    <w:rsid w:val="00F15423"/>
    <w:rsid w:val="00F22984"/>
    <w:rsid w:val="00F34819"/>
    <w:rsid w:val="00F36D4F"/>
    <w:rsid w:val="00F4187D"/>
    <w:rsid w:val="00F46E6B"/>
    <w:rsid w:val="00F50448"/>
    <w:rsid w:val="00F54765"/>
    <w:rsid w:val="00F54C87"/>
    <w:rsid w:val="00F6267F"/>
    <w:rsid w:val="00F64614"/>
    <w:rsid w:val="00F67496"/>
    <w:rsid w:val="00F75BC3"/>
    <w:rsid w:val="00F76610"/>
    <w:rsid w:val="00F83525"/>
    <w:rsid w:val="00F90137"/>
    <w:rsid w:val="00F91CB5"/>
    <w:rsid w:val="00F94F4C"/>
    <w:rsid w:val="00F95D47"/>
    <w:rsid w:val="00F9708B"/>
    <w:rsid w:val="00F9720F"/>
    <w:rsid w:val="00FA0FCD"/>
    <w:rsid w:val="00FA1AA3"/>
    <w:rsid w:val="00FA277D"/>
    <w:rsid w:val="00FA411E"/>
    <w:rsid w:val="00FB756D"/>
    <w:rsid w:val="00FB798C"/>
    <w:rsid w:val="00FC2333"/>
    <w:rsid w:val="00FC4C34"/>
    <w:rsid w:val="00FC6DC6"/>
    <w:rsid w:val="00FD6779"/>
    <w:rsid w:val="00FE01A1"/>
    <w:rsid w:val="00FE2495"/>
    <w:rsid w:val="00FE49B3"/>
    <w:rsid w:val="00FE4D8B"/>
    <w:rsid w:val="00FE7A31"/>
    <w:rsid w:val="00FF04E3"/>
    <w:rsid w:val="00FF1892"/>
    <w:rsid w:val="00FF57FF"/>
    <w:rsid w:val="00FF6588"/>
    <w:rsid w:val="00FF6DFE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71BEF"/>
  <w15:docId w15:val="{6D6611C7-E709-4DCD-867B-52A1EB6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2F06"/>
    <w:rPr>
      <w:rFonts w:eastAsiaTheme="minorHAnsi"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rFonts w:eastAsia="Times New Roman" w:cs="Times New Roman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rFonts w:eastAsia="Times New Roman" w:cs="Times New Roman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rFonts w:eastAsia="Times New Roman" w:cs="Times New Roman"/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Theme="minorHAnsi" w:hAnsi="Cambria" w:cs="Calibri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Theme="minorHAnsi" w:hAnsi="Cambria" w:cs="Calibri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Theme="minorHAnsi" w:hAnsi="Cambria" w:cs="Calibri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/>
      <w:contextualSpacing/>
    </w:pPr>
    <w:rPr>
      <w:rFonts w:eastAsia="Times New Roman" w:cs="Times New Roman"/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eastAsia="Times New Roman" w:cs="Times New Roman"/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rPr>
      <w:rFonts w:eastAsia="Times New Roman" w:cs="Times New Roman"/>
    </w:rPr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  <w:rPr>
      <w:rFonts w:eastAsia="Times New Roman" w:cs="Times New Roman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eastAsia="Times New Roman" w:cs="Times New Roman"/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 w:cs="Times New Roman"/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234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349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2349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34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3495"/>
    <w:rPr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8E4702"/>
    <w:rPr>
      <w:rFonts w:ascii="CG Times" w:eastAsia="Times New Roman" w:hAnsi="CG Times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E4702"/>
    <w:rPr>
      <w:rFonts w:ascii="CG Times" w:hAnsi="CG Times"/>
    </w:rPr>
  </w:style>
  <w:style w:type="character" w:styleId="Sprotnaopomba-sklic">
    <w:name w:val="footnote reference"/>
    <w:rsid w:val="008E4702"/>
    <w:rPr>
      <w:vertAlign w:val="superscript"/>
    </w:rPr>
  </w:style>
  <w:style w:type="paragraph" w:customStyle="1" w:styleId="len-besedilo">
    <w:name w:val="Člen - besedilo"/>
    <w:basedOn w:val="Navaden"/>
    <w:rsid w:val="00D905B8"/>
    <w:pPr>
      <w:numPr>
        <w:numId w:val="17"/>
      </w:numPr>
      <w:spacing w:after="120"/>
      <w:jc w:val="both"/>
    </w:pPr>
    <w:rPr>
      <w:rFonts w:ascii="Century Gothic" w:eastAsia="Times New Roman" w:hAnsi="Century Gothic" w:cs="Times New Roman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94F4C"/>
    <w:rPr>
      <w:rFonts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94F4C"/>
    <w:rPr>
      <w:rFonts w:eastAsiaTheme="minorHAnsi" w:cstheme="minorBidi"/>
      <w:sz w:val="22"/>
      <w:szCs w:val="21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1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hrsiebeck.com/buch/die-europaeisierung-des-energierechts-20-jahre-energiebinnenmarkt-9783161550805?no_cache=1&amp;cHash=0a7e8fa7cffc374942f62e8f3dceff00" TargetMode="External"/><Relationship Id="rId18" Type="http://schemas.openxmlformats.org/officeDocument/2006/relationships/hyperlink" Target="https://www.manz.at/list.html?isbn=978-3-214-05954-5" TargetMode="External"/><Relationship Id="rId26" Type="http://schemas.openxmlformats.org/officeDocument/2006/relationships/hyperlink" Target="https://global.oup.com/academic/product/family-law-2019-9780198837732?cc=si&amp;lang=en&amp;" TargetMode="External"/><Relationship Id="rId39" Type="http://schemas.openxmlformats.org/officeDocument/2006/relationships/hyperlink" Target="https://lrus.wolterskluwer.com/store/product/the-sources-of-labour-law/" TargetMode="External"/><Relationship Id="rId21" Type="http://schemas.openxmlformats.org/officeDocument/2006/relationships/hyperlink" Target="https://www.springerprofessional.de/preferential-voting-systems/17023984" TargetMode="External"/><Relationship Id="rId34" Type="http://schemas.openxmlformats.org/officeDocument/2006/relationships/hyperlink" Target="https://global.oup.com/ukhe/product/medical-law-and-ethics-9780198810605?cc=si&amp;lang=en&amp;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lobal.oup.com/academic/product/state-aid-law-of-the-european-union-9780198727460?cc=si&amp;lang=en&amp;" TargetMode="External"/><Relationship Id="rId29" Type="http://schemas.openxmlformats.org/officeDocument/2006/relationships/hyperlink" Target="https://global.oup.com/academic/product/hayes-and-williams-family-law-9780198811862?cc=si&amp;lang=en&am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hrsiebeck.com/buch/umlagesysteme-im-energierecht-9783161557590?no_cache=1&amp;cHash=32239f92f430f7e09893e02ce7a56549" TargetMode="External"/><Relationship Id="rId24" Type="http://schemas.openxmlformats.org/officeDocument/2006/relationships/hyperlink" Target="http://inpmaribor.si/knjiga-sklepanje-pogodb-glede-nepremicnin/" TargetMode="External"/><Relationship Id="rId32" Type="http://schemas.openxmlformats.org/officeDocument/2006/relationships/hyperlink" Target="https://www.bookdepository.com/Sports-Law-David-Thorpe-Antonio-Buti-Chris-Davies-Paul-Jonson/9780190309855" TargetMode="External"/><Relationship Id="rId37" Type="http://schemas.openxmlformats.org/officeDocument/2006/relationships/hyperlink" Target="https://intersentia.com/en/harmonisation-of-civil-procedure-in-europe.html" TargetMode="External"/><Relationship Id="rId40" Type="http://schemas.openxmlformats.org/officeDocument/2006/relationships/hyperlink" Target="https://store.lexisnexis.com/products/arkfeld-on-electronic-discovery-and-evidence-skuusSku6590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lobal.oup.com/academic/product/the-concept-of-state-aid-under-eu-law-9780198748694?q=state%20aid&amp;lang=en&amp;cc=si" TargetMode="External"/><Relationship Id="rId23" Type="http://schemas.openxmlformats.org/officeDocument/2006/relationships/hyperlink" Target="http://inpmaribor.si/knjiga-stavbna-pravica/" TargetMode="External"/><Relationship Id="rId28" Type="http://schemas.openxmlformats.org/officeDocument/2006/relationships/hyperlink" Target="https://www.bookdepository.com/publishers/Oxford-University-Press" TargetMode="External"/><Relationship Id="rId36" Type="http://schemas.openxmlformats.org/officeDocument/2006/relationships/hyperlink" Target="https://intersentia.be/nl/procedural-autonomy-across-europe.html?___from_store=nl" TargetMode="External"/><Relationship Id="rId10" Type="http://schemas.openxmlformats.org/officeDocument/2006/relationships/hyperlink" Target="https://www.e-elgar.com/shop/research-handbook-on-eu-energy-law-and-policy" TargetMode="External"/><Relationship Id="rId19" Type="http://schemas.openxmlformats.org/officeDocument/2006/relationships/hyperlink" Target="https://www.manz.at/list.html?isbn=978-3-214-06008-4" TargetMode="External"/><Relationship Id="rId31" Type="http://schemas.openxmlformats.org/officeDocument/2006/relationships/hyperlink" Target="https://www.oup.com.au/books/higher-education/law/9780190309855-sports-la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springer.com/gp/book/9783319746357" TargetMode="External"/><Relationship Id="rId22" Type="http://schemas.openxmlformats.org/officeDocument/2006/relationships/hyperlink" Target="https://www.amazon.com/Free-Speech-Century-Geoffrey-Stone/dp/0190841389" TargetMode="External"/><Relationship Id="rId27" Type="http://schemas.openxmlformats.org/officeDocument/2006/relationships/hyperlink" Target="https://www.bookdepository.com/author/Jane-Sendall" TargetMode="External"/><Relationship Id="rId30" Type="http://schemas.openxmlformats.org/officeDocument/2006/relationships/hyperlink" Target="https://www.bookdepository.com/publishers/Oxford-University-Press" TargetMode="External"/><Relationship Id="rId35" Type="http://schemas.openxmlformats.org/officeDocument/2006/relationships/hyperlink" Target="https://www.abebooks.com/9781634257213/Fundamentals-Guardianship-What-Guardian-Know-1634257219/plp" TargetMode="External"/><Relationship Id="rId43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www.mohrsiebeck.com/buch/herausforderungen-und-probleme-der-digitalisierung-der-energiewirtschaft-9783161556791?no_cache=1" TargetMode="External"/><Relationship Id="rId17" Type="http://schemas.openxmlformats.org/officeDocument/2006/relationships/hyperlink" Target="https://global.oup.com/academic/product/introduction-to-eu-energy-law-9780198791812?q=energy%20law&amp;lang=en&amp;cc=si" TargetMode="External"/><Relationship Id="rId25" Type="http://schemas.openxmlformats.org/officeDocument/2006/relationships/hyperlink" Target="http://inpmaribor.si/knjiga-zavarovanja-placil-v-poslovni-in-sodni-praksi/" TargetMode="External"/><Relationship Id="rId33" Type="http://schemas.openxmlformats.org/officeDocument/2006/relationships/hyperlink" Target="https://www.narr.de/medizinrecht-45275" TargetMode="External"/><Relationship Id="rId38" Type="http://schemas.openxmlformats.org/officeDocument/2006/relationships/hyperlink" Target="https://global.oup.com/academic/product/online-courts-and-the-future-of-justice-9780198838364?cc=si&amp;lang=en&amp;" TargetMode="External"/><Relationship Id="rId20" Type="http://schemas.openxmlformats.org/officeDocument/2006/relationships/hyperlink" Target="https://www.wildy.com/isbn/9789403513232/contract-law-in-slovenia-paperback-kluwer-law-international" TargetMode="External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067A6B-2D17-428D-9162-AA8FB20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43</TotalTime>
  <Pages>5</Pages>
  <Words>3381</Words>
  <Characters>19275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Natalija Orešek</cp:lastModifiedBy>
  <cp:revision>4</cp:revision>
  <cp:lastPrinted>2019-12-06T08:59:00Z</cp:lastPrinted>
  <dcterms:created xsi:type="dcterms:W3CDTF">2019-12-13T10:33:00Z</dcterms:created>
  <dcterms:modified xsi:type="dcterms:W3CDTF">2019-12-13T11:16:00Z</dcterms:modified>
</cp:coreProperties>
</file>