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01FC" w14:textId="77777777" w:rsidR="00E804BF" w:rsidRPr="00FD23EC" w:rsidRDefault="00E804BF" w:rsidP="00BF05FD">
      <w:pPr>
        <w:jc w:val="both"/>
        <w:rPr>
          <w:rFonts w:ascii="Times New Roman" w:hAnsi="Times New Roman" w:cs="Times New Roman"/>
          <w:b/>
          <w:sz w:val="24"/>
          <w:szCs w:val="24"/>
        </w:rPr>
      </w:pPr>
      <w:bookmarkStart w:id="0" w:name="_GoBack"/>
      <w:bookmarkEnd w:id="0"/>
      <w:r w:rsidRPr="00FD23EC">
        <w:rPr>
          <w:rFonts w:ascii="Times New Roman" w:hAnsi="Times New Roman" w:cs="Times New Roman"/>
          <w:b/>
          <w:sz w:val="24"/>
          <w:szCs w:val="24"/>
        </w:rPr>
        <w:t>POROČILO O UPORABI PRAVA EVROPSKE UNIJE</w:t>
      </w:r>
    </w:p>
    <w:p w14:paraId="1802C7E3" w14:textId="77777777" w:rsidR="00E804BF" w:rsidRPr="00FD23EC" w:rsidRDefault="00E804BF" w:rsidP="00BF05FD">
      <w:pPr>
        <w:jc w:val="both"/>
        <w:rPr>
          <w:rFonts w:ascii="Times New Roman" w:hAnsi="Times New Roman" w:cs="Times New Roman"/>
          <w:b/>
          <w:sz w:val="24"/>
          <w:szCs w:val="24"/>
        </w:rPr>
      </w:pPr>
    </w:p>
    <w:p w14:paraId="3DBB10CE" w14:textId="4BEDDD70"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Datum</w:t>
      </w:r>
      <w:r w:rsidRPr="00FD23EC">
        <w:rPr>
          <w:rFonts w:ascii="Times New Roman" w:hAnsi="Times New Roman" w:cs="Times New Roman"/>
          <w:sz w:val="24"/>
          <w:szCs w:val="24"/>
        </w:rPr>
        <w:t xml:space="preserve">: </w:t>
      </w:r>
      <w:r w:rsidR="00D253AE">
        <w:rPr>
          <w:rFonts w:ascii="Times New Roman" w:hAnsi="Times New Roman" w:cs="Times New Roman"/>
          <w:sz w:val="24"/>
          <w:szCs w:val="24"/>
        </w:rPr>
        <w:t>xx.xx.xxxx</w:t>
      </w:r>
    </w:p>
    <w:p w14:paraId="4C80714C" w14:textId="504A2864"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Študent</w:t>
      </w:r>
      <w:r w:rsidRPr="00FD23EC">
        <w:rPr>
          <w:rFonts w:ascii="Times New Roman" w:hAnsi="Times New Roman" w:cs="Times New Roman"/>
          <w:sz w:val="24"/>
          <w:szCs w:val="24"/>
        </w:rPr>
        <w:t xml:space="preserve">: </w:t>
      </w:r>
      <w:r w:rsidR="00D253AE">
        <w:rPr>
          <w:rFonts w:ascii="Times New Roman" w:hAnsi="Times New Roman" w:cs="Times New Roman"/>
          <w:sz w:val="24"/>
          <w:szCs w:val="24"/>
        </w:rPr>
        <w:t>Ime in Priimek</w:t>
      </w:r>
    </w:p>
    <w:p w14:paraId="76874EDE" w14:textId="40EFC81F"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Sodišče</w:t>
      </w:r>
      <w:r w:rsidRPr="00FD23EC">
        <w:rPr>
          <w:rFonts w:ascii="Times New Roman" w:hAnsi="Times New Roman" w:cs="Times New Roman"/>
          <w:sz w:val="24"/>
          <w:szCs w:val="24"/>
        </w:rPr>
        <w:t>: Upravno sodišče v Mariboru</w:t>
      </w:r>
      <w:r w:rsidR="00D253AE">
        <w:rPr>
          <w:rFonts w:ascii="Times New Roman" w:hAnsi="Times New Roman" w:cs="Times New Roman"/>
          <w:sz w:val="24"/>
          <w:szCs w:val="24"/>
        </w:rPr>
        <w:t>/Ljubljani</w:t>
      </w:r>
    </w:p>
    <w:p w14:paraId="3FE987D2" w14:textId="17F5FE1A"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Opravilna številka spisa</w:t>
      </w:r>
      <w:r w:rsidRPr="00FD23EC">
        <w:rPr>
          <w:rFonts w:ascii="Times New Roman" w:hAnsi="Times New Roman" w:cs="Times New Roman"/>
          <w:sz w:val="24"/>
          <w:szCs w:val="24"/>
        </w:rPr>
        <w:t xml:space="preserve">: </w:t>
      </w:r>
      <w:r w:rsidR="00D253AE">
        <w:rPr>
          <w:rFonts w:ascii="Times New Roman" w:hAnsi="Times New Roman" w:cs="Times New Roman"/>
          <w:sz w:val="24"/>
          <w:szCs w:val="24"/>
        </w:rPr>
        <w:t>xxxx</w:t>
      </w:r>
    </w:p>
    <w:p w14:paraId="7D0C4FCA" w14:textId="77777777"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Stranke</w:t>
      </w:r>
      <w:r w:rsidRPr="00FD23EC">
        <w:rPr>
          <w:rFonts w:ascii="Times New Roman" w:hAnsi="Times New Roman" w:cs="Times New Roman"/>
          <w:sz w:val="24"/>
          <w:szCs w:val="24"/>
        </w:rPr>
        <w:t>:</w:t>
      </w:r>
    </w:p>
    <w:p w14:paraId="5C5DE3AE" w14:textId="0815860C"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sz w:val="24"/>
          <w:szCs w:val="24"/>
        </w:rPr>
        <w:tab/>
        <w:t xml:space="preserve">Tožnik: </w:t>
      </w:r>
      <w:r w:rsidR="00D253AE">
        <w:rPr>
          <w:rFonts w:ascii="Times New Roman" w:hAnsi="Times New Roman" w:cs="Times New Roman"/>
          <w:sz w:val="24"/>
          <w:szCs w:val="24"/>
        </w:rPr>
        <w:t>xxxx</w:t>
      </w:r>
    </w:p>
    <w:p w14:paraId="18F46840" w14:textId="77777777"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sz w:val="24"/>
          <w:szCs w:val="24"/>
        </w:rPr>
        <w:tab/>
        <w:t>Toženec: Ministrstvo za kmetijstvo, gozdarstvo in prehrano</w:t>
      </w:r>
    </w:p>
    <w:p w14:paraId="613DBE1C" w14:textId="00127EBA" w:rsidR="00BF05FD"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b/>
          <w:sz w:val="24"/>
          <w:szCs w:val="24"/>
        </w:rPr>
        <w:t>Zaradi</w:t>
      </w:r>
      <w:r w:rsidRPr="00FD23EC">
        <w:rPr>
          <w:rFonts w:ascii="Times New Roman" w:hAnsi="Times New Roman" w:cs="Times New Roman"/>
          <w:sz w:val="24"/>
          <w:szCs w:val="24"/>
        </w:rPr>
        <w:t>: vračila sredstev pridobljenih za izvajanje posebnih kmetijskih okoljskih oz. OMD ukrepov</w:t>
      </w:r>
    </w:p>
    <w:p w14:paraId="18B31DB4" w14:textId="77777777" w:rsidR="00E804BF" w:rsidRPr="00FD23EC" w:rsidRDefault="00E804BF" w:rsidP="00BF05FD">
      <w:pPr>
        <w:jc w:val="both"/>
        <w:rPr>
          <w:rFonts w:ascii="Times New Roman" w:hAnsi="Times New Roman" w:cs="Times New Roman"/>
          <w:sz w:val="24"/>
          <w:szCs w:val="24"/>
        </w:rPr>
      </w:pPr>
      <w:r w:rsidRPr="00FD23EC">
        <w:rPr>
          <w:rFonts w:ascii="Times New Roman" w:hAnsi="Times New Roman" w:cs="Times New Roman"/>
          <w:sz w:val="24"/>
          <w:szCs w:val="24"/>
        </w:rPr>
        <w:br w:type="page"/>
      </w:r>
    </w:p>
    <w:p w14:paraId="2A873A97" w14:textId="77777777" w:rsidR="00E804BF" w:rsidRPr="00FD23EC" w:rsidRDefault="00E804BF" w:rsidP="00BF05FD">
      <w:pPr>
        <w:pStyle w:val="Odstavekseznama"/>
        <w:numPr>
          <w:ilvl w:val="0"/>
          <w:numId w:val="1"/>
        </w:numPr>
        <w:jc w:val="both"/>
        <w:rPr>
          <w:rFonts w:ascii="Times New Roman" w:hAnsi="Times New Roman" w:cs="Times New Roman"/>
          <w:b/>
          <w:sz w:val="24"/>
          <w:szCs w:val="24"/>
        </w:rPr>
      </w:pPr>
      <w:r w:rsidRPr="00FD23EC">
        <w:rPr>
          <w:rFonts w:ascii="Times New Roman" w:hAnsi="Times New Roman" w:cs="Times New Roman"/>
          <w:b/>
          <w:sz w:val="24"/>
          <w:szCs w:val="24"/>
        </w:rPr>
        <w:lastRenderedPageBreak/>
        <w:t>Dejanski stan</w:t>
      </w:r>
    </w:p>
    <w:p w14:paraId="20DF6F2D" w14:textId="719FBFB8" w:rsidR="003D7D79" w:rsidRPr="00FD23EC" w:rsidRDefault="002E2D8E" w:rsidP="00BF05FD">
      <w:pPr>
        <w:jc w:val="both"/>
        <w:rPr>
          <w:rFonts w:ascii="Times New Roman" w:hAnsi="Times New Roman" w:cs="Times New Roman"/>
          <w:sz w:val="24"/>
          <w:szCs w:val="24"/>
        </w:rPr>
      </w:pPr>
      <w:r w:rsidRPr="00FD23EC">
        <w:rPr>
          <w:rFonts w:ascii="Times New Roman" w:hAnsi="Times New Roman" w:cs="Times New Roman"/>
          <w:sz w:val="24"/>
          <w:szCs w:val="24"/>
        </w:rPr>
        <w:t xml:space="preserve">ARSKTRP je dne 7. 8. 2007 v odločbi z opravilno št. 33106-7031-2007-1 ugotovila, da je KMG-MID 100326945, ki jo zastopa </w:t>
      </w:r>
      <w:r w:rsidRPr="00766AF2">
        <w:rPr>
          <w:rFonts w:ascii="Times New Roman" w:hAnsi="Times New Roman" w:cs="Times New Roman"/>
          <w:sz w:val="24"/>
          <w:szCs w:val="24"/>
        </w:rPr>
        <w:t xml:space="preserve">nosilec </w:t>
      </w:r>
      <w:r w:rsidR="00D253AE">
        <w:rPr>
          <w:rFonts w:ascii="Times New Roman" w:hAnsi="Times New Roman" w:cs="Times New Roman"/>
          <w:sz w:val="24"/>
          <w:szCs w:val="24"/>
        </w:rPr>
        <w:t>xxxx</w:t>
      </w:r>
      <w:r w:rsidRPr="00766AF2">
        <w:rPr>
          <w:rFonts w:ascii="Times New Roman" w:hAnsi="Times New Roman" w:cs="Times New Roman"/>
          <w:sz w:val="24"/>
          <w:szCs w:val="24"/>
        </w:rPr>
        <w:t xml:space="preserve"> (</w:t>
      </w:r>
      <w:r w:rsidRPr="00FD23EC">
        <w:rPr>
          <w:rFonts w:ascii="Times New Roman" w:hAnsi="Times New Roman" w:cs="Times New Roman"/>
          <w:sz w:val="24"/>
          <w:szCs w:val="24"/>
        </w:rPr>
        <w:t>v nadaljevanju J.Č.), predčasno prenehala izvajati 5 letno obveznost izvajanja posebnih kmetijskih okoljskih oz. OMD ukrepov. ARSKTRP je v odločbi ugotovila, da so bila stranki izplačana sredstva z odločbo ARSKTRP 321-22-66945-2004-75 z dne 14. 12. 2004 za obdelovanje 8,62 ha vinogradov. J.Č. se je v zameno za pridobljena sredstva zavezal 5 izvajati kmetijske okoljske oz. OMD ukrepe. Leta 2005 je obdeloval vinograde na manjši površini (in sicer na 5,54 ha) zato ga je ARSKTRP pozvala, da to obrazloži. V obrazložitvi z dne 21. 10. 2006 je J.Č. podal pojasnilo, da enega izmed vinogradov (Ritoznoj) ne obdeluje več zaradi bolezn</w:t>
      </w:r>
      <w:r w:rsidR="003D7D79" w:rsidRPr="00FD23EC">
        <w:rPr>
          <w:rFonts w:ascii="Times New Roman" w:hAnsi="Times New Roman" w:cs="Times New Roman"/>
          <w:sz w:val="24"/>
          <w:szCs w:val="24"/>
        </w:rPr>
        <w:t>i. ARSKTRP je v odločila, da mora zaradi te domnevne kršitve pogodbe J.Č. vrniti 1053,42 EUR neupravičeno pridobljenih sredstev.</w:t>
      </w:r>
    </w:p>
    <w:p w14:paraId="36B8CD4B" w14:textId="77777777" w:rsidR="003D7D79" w:rsidRPr="00FD23EC" w:rsidRDefault="003D7D79" w:rsidP="00BF05FD">
      <w:pPr>
        <w:jc w:val="both"/>
        <w:rPr>
          <w:rFonts w:ascii="Times New Roman" w:hAnsi="Times New Roman" w:cs="Times New Roman"/>
          <w:sz w:val="24"/>
          <w:szCs w:val="24"/>
        </w:rPr>
      </w:pPr>
      <w:r w:rsidRPr="00FD23EC">
        <w:rPr>
          <w:rFonts w:ascii="Times New Roman" w:hAnsi="Times New Roman" w:cs="Times New Roman"/>
          <w:sz w:val="24"/>
          <w:szCs w:val="24"/>
        </w:rPr>
        <w:t>Zoper to odločbo je J.Č. vložil pravočasno pritožbo dne 24. 8. 2007, saj naj bi bilo iz odločbe ARSKTRP razvidno, da je za vinogradništvo zgolj 333.600 SIT (1.392,09 EUR), ne pa 771.454,80 SIT (3.219,22 EUR), prav tako, pa je bilo zmanjšanje obsega dela posledica njegove bolezni. MKGP je v odločbi 33106-323/2007 z dne 18. 4. 2008 v celoti potrdilo odločbo ARSKTRP.</w:t>
      </w:r>
      <w:r w:rsidR="002E2D8E" w:rsidRPr="00FD23EC">
        <w:rPr>
          <w:rFonts w:ascii="Times New Roman" w:hAnsi="Times New Roman" w:cs="Times New Roman"/>
          <w:sz w:val="24"/>
          <w:szCs w:val="24"/>
        </w:rPr>
        <w:t xml:space="preserve"> </w:t>
      </w:r>
    </w:p>
    <w:p w14:paraId="6AA875B5" w14:textId="77777777" w:rsidR="003D7D79" w:rsidRPr="00FD23EC" w:rsidRDefault="003D7D79" w:rsidP="00BF05FD">
      <w:pPr>
        <w:jc w:val="both"/>
        <w:rPr>
          <w:rFonts w:ascii="Times New Roman" w:hAnsi="Times New Roman" w:cs="Times New Roman"/>
          <w:sz w:val="24"/>
          <w:szCs w:val="24"/>
        </w:rPr>
      </w:pPr>
      <w:r w:rsidRPr="00FD23EC">
        <w:rPr>
          <w:rFonts w:ascii="Times New Roman" w:hAnsi="Times New Roman" w:cs="Times New Roman"/>
          <w:sz w:val="24"/>
          <w:szCs w:val="24"/>
        </w:rPr>
        <w:t>4. 3. 2009 je J.Č. vložil prošnjo za odlog in zmanjšanje plačila. 31. 3. 2009 je ARSKTRP izdala skle</w:t>
      </w:r>
      <w:r w:rsidR="00B02D7D" w:rsidRPr="00FD23EC">
        <w:rPr>
          <w:rFonts w:ascii="Times New Roman" w:hAnsi="Times New Roman" w:cs="Times New Roman"/>
          <w:sz w:val="24"/>
          <w:szCs w:val="24"/>
        </w:rPr>
        <w:t>p</w:t>
      </w:r>
      <w:r w:rsidRPr="00FD23EC">
        <w:rPr>
          <w:rFonts w:ascii="Times New Roman" w:hAnsi="Times New Roman" w:cs="Times New Roman"/>
          <w:sz w:val="24"/>
          <w:szCs w:val="24"/>
        </w:rPr>
        <w:t xml:space="preserve"> 33106-7031</w:t>
      </w:r>
      <w:r w:rsidR="00B02D7D" w:rsidRPr="00FD23EC">
        <w:rPr>
          <w:rFonts w:ascii="Times New Roman" w:hAnsi="Times New Roman" w:cs="Times New Roman"/>
          <w:sz w:val="24"/>
          <w:szCs w:val="24"/>
        </w:rPr>
        <w:t>/</w:t>
      </w:r>
      <w:r w:rsidRPr="00FD23EC">
        <w:rPr>
          <w:rFonts w:ascii="Times New Roman" w:hAnsi="Times New Roman" w:cs="Times New Roman"/>
          <w:sz w:val="24"/>
          <w:szCs w:val="24"/>
        </w:rPr>
        <w:t>2007/13 o prepozni prošnji.</w:t>
      </w:r>
      <w:r w:rsidR="00B02D7D" w:rsidRPr="00FD23EC">
        <w:rPr>
          <w:rFonts w:ascii="Times New Roman" w:hAnsi="Times New Roman" w:cs="Times New Roman"/>
          <w:sz w:val="24"/>
          <w:szCs w:val="24"/>
        </w:rPr>
        <w:t xml:space="preserve"> J.Č. se je zoper ta sklep pravočasno pritožil in o njegovi pritožbi je odločalo MKGP z odločbo 33106-7031/2007/2 z dne 30. 4. 2010. V odločbi je MKGP v celoti potrdil sklep ARSKTRP.</w:t>
      </w:r>
    </w:p>
    <w:p w14:paraId="5BB89B2F" w14:textId="77777777" w:rsidR="00B02D7D" w:rsidRPr="00FD23EC" w:rsidRDefault="00B02D7D" w:rsidP="00BF05FD">
      <w:pPr>
        <w:jc w:val="both"/>
        <w:rPr>
          <w:rFonts w:ascii="Times New Roman" w:hAnsi="Times New Roman" w:cs="Times New Roman"/>
          <w:sz w:val="24"/>
          <w:szCs w:val="24"/>
        </w:rPr>
      </w:pPr>
      <w:r w:rsidRPr="00FD23EC">
        <w:rPr>
          <w:rFonts w:ascii="Times New Roman" w:hAnsi="Times New Roman" w:cs="Times New Roman"/>
          <w:sz w:val="24"/>
          <w:szCs w:val="24"/>
        </w:rPr>
        <w:t>19. 8. 2016 je J</w:t>
      </w:r>
      <w:r w:rsidR="00BF05FD" w:rsidRPr="00FD23EC">
        <w:rPr>
          <w:rFonts w:ascii="Times New Roman" w:hAnsi="Times New Roman" w:cs="Times New Roman"/>
          <w:sz w:val="24"/>
          <w:szCs w:val="24"/>
        </w:rPr>
        <w:t>.</w:t>
      </w:r>
      <w:r w:rsidRPr="00FD23EC">
        <w:rPr>
          <w:rFonts w:ascii="Times New Roman" w:hAnsi="Times New Roman" w:cs="Times New Roman"/>
          <w:sz w:val="24"/>
          <w:szCs w:val="24"/>
        </w:rPr>
        <w:t>Č</w:t>
      </w:r>
      <w:r w:rsidR="00BF05FD" w:rsidRPr="00FD23EC">
        <w:rPr>
          <w:rFonts w:ascii="Times New Roman" w:hAnsi="Times New Roman" w:cs="Times New Roman"/>
          <w:sz w:val="24"/>
          <w:szCs w:val="24"/>
        </w:rPr>
        <w:t>.</w:t>
      </w:r>
      <w:r w:rsidRPr="00FD23EC">
        <w:rPr>
          <w:rFonts w:ascii="Times New Roman" w:hAnsi="Times New Roman" w:cs="Times New Roman"/>
          <w:sz w:val="24"/>
          <w:szCs w:val="24"/>
        </w:rPr>
        <w:t xml:space="preserve"> vložil prošnjo za vsaj delni odpis dolga. ARSKTRP je v sklepu 33106-7031/2007/22 z dne 21. 11. 2016 prošnjo zavrglo, saj naj stranka ne bi mogla dati predloga za delni odpis dolga, ampak lahko to skladno z 77. členom ZJF stori zgolj minister v soglasju z ministrom za finance, če izterjava ne bi bila sorazmerna ali je premoženje neuno</w:t>
      </w:r>
      <w:r w:rsidR="00B371A9" w:rsidRPr="00FD23EC">
        <w:rPr>
          <w:rFonts w:ascii="Times New Roman" w:hAnsi="Times New Roman" w:cs="Times New Roman"/>
          <w:sz w:val="24"/>
          <w:szCs w:val="24"/>
        </w:rPr>
        <w:t>v</w:t>
      </w:r>
      <w:r w:rsidRPr="00FD23EC">
        <w:rPr>
          <w:rFonts w:ascii="Times New Roman" w:hAnsi="Times New Roman" w:cs="Times New Roman"/>
          <w:sz w:val="24"/>
          <w:szCs w:val="24"/>
        </w:rPr>
        <w:t>čljivo. Prav tako je ARSKTRP o tem že odločila v sklepu z dne 24. 5. 2010. Zoper sklep z dne 21. 11. 2006 je J.Č. vložil pravočasno pritožbo. MKGP je v odločbi 33106-20/20/2061/2 (v zvezi z 33106</w:t>
      </w:r>
      <w:r w:rsidR="00E13650" w:rsidRPr="00FD23EC">
        <w:rPr>
          <w:rFonts w:ascii="Times New Roman" w:hAnsi="Times New Roman" w:cs="Times New Roman"/>
          <w:sz w:val="24"/>
          <w:szCs w:val="24"/>
        </w:rPr>
        <w:t xml:space="preserve">-7031/2007/26) z dne 17. 3. 2017 potrdilo sklep ARSKTRP in zavrnilo pritožbo. MKGP odločbo argumentira sledeče; ZK v 47.a členu določa možnosti obročnega plačila dolga in odloga plačila. Odlog plačila v dotični zadevi ni možen, saj na podlagi šestega odstavka tega člena odlog plačila dolga iz naslova ukrepov skupne kmetijske politike ni </w:t>
      </w:r>
      <w:r w:rsidR="00E13650" w:rsidRPr="00FD23EC">
        <w:rPr>
          <w:rFonts w:ascii="Times New Roman" w:hAnsi="Times New Roman" w:cs="Times New Roman"/>
          <w:sz w:val="24"/>
          <w:szCs w:val="24"/>
        </w:rPr>
        <w:lastRenderedPageBreak/>
        <w:t xml:space="preserve">mogoč. 77 ZJF določa, da </w:t>
      </w:r>
      <w:r w:rsidR="00B371A9" w:rsidRPr="00FD23EC">
        <w:rPr>
          <w:rFonts w:ascii="Times New Roman" w:hAnsi="Times New Roman" w:cs="Times New Roman"/>
          <w:sz w:val="24"/>
          <w:szCs w:val="24"/>
        </w:rPr>
        <w:t>p</w:t>
      </w:r>
      <w:r w:rsidR="00E13650" w:rsidRPr="00FD23EC">
        <w:rPr>
          <w:rFonts w:ascii="Times New Roman" w:hAnsi="Times New Roman" w:cs="Times New Roman"/>
          <w:sz w:val="24"/>
          <w:szCs w:val="24"/>
        </w:rPr>
        <w:t>ristojni minister v soglasju z ministrom, pristojnim za finance</w:t>
      </w:r>
      <w:r w:rsidR="00B371A9" w:rsidRPr="00FD23EC">
        <w:rPr>
          <w:rFonts w:ascii="Times New Roman" w:hAnsi="Times New Roman" w:cs="Times New Roman"/>
          <w:sz w:val="24"/>
          <w:szCs w:val="24"/>
        </w:rPr>
        <w:t xml:space="preserve">, </w:t>
      </w:r>
      <w:r w:rsidR="00E13650" w:rsidRPr="00FD23EC">
        <w:rPr>
          <w:rFonts w:ascii="Times New Roman" w:hAnsi="Times New Roman" w:cs="Times New Roman"/>
          <w:sz w:val="24"/>
          <w:szCs w:val="24"/>
        </w:rPr>
        <w:t>lahko na prošnjo dolžnika ob primernem zavarovanju in obrestovanju odloži plačilo, dovoli obročno plačilo dolga dolžnika, če se s tem bistveno izboljšajo možnosti za plačilo dolga dolžnika, od katerega sicer ne bi bilo mogoče izterjati celotnega dolga</w:t>
      </w:r>
      <w:r w:rsidR="00B371A9" w:rsidRPr="00FD23EC">
        <w:rPr>
          <w:rFonts w:ascii="Times New Roman" w:hAnsi="Times New Roman" w:cs="Times New Roman"/>
          <w:sz w:val="24"/>
          <w:szCs w:val="24"/>
        </w:rPr>
        <w:t>. Skladno s tem členom so bila sprejeta Navodila, ki natančneje urejajo možnost obročnega plačila. Skladno s prvim odstavkom 5. člena Navodil se za prepozno šteje vloga, ki je vložena 15 dni po vročitvi odločbe. Odločba o vračilu sredstev z dne 3. 2. 2009 je bila vročena 5. 2. 2009, 15 dnevni rok pa je potekel 20. 2. 2009. Zato je prošnja vložena 4. 3. 2009 prepozna.</w:t>
      </w:r>
    </w:p>
    <w:p w14:paraId="542652A2" w14:textId="77777777" w:rsidR="00E13650" w:rsidRPr="00FD23EC" w:rsidRDefault="00E13650" w:rsidP="00BF05FD">
      <w:pPr>
        <w:jc w:val="both"/>
        <w:rPr>
          <w:rFonts w:ascii="Times New Roman" w:hAnsi="Times New Roman" w:cs="Times New Roman"/>
          <w:sz w:val="24"/>
          <w:szCs w:val="24"/>
        </w:rPr>
      </w:pPr>
      <w:r w:rsidRPr="00FD23EC">
        <w:rPr>
          <w:rFonts w:ascii="Times New Roman" w:hAnsi="Times New Roman" w:cs="Times New Roman"/>
          <w:sz w:val="24"/>
          <w:szCs w:val="24"/>
        </w:rPr>
        <w:t>Zoper odločbo MKGP je J.Č. 21. 4. 2017 vložil tožbo na Upravno sodišče v Mariboru. Kot pritožbene razloge navaja svoje zdravje. MKGP je v odgovoru povzelo argumentacijo iz odločbe.</w:t>
      </w:r>
    </w:p>
    <w:p w14:paraId="5D3CF4A8" w14:textId="77777777" w:rsidR="00B371A9" w:rsidRPr="00FD23EC" w:rsidRDefault="00B371A9" w:rsidP="00BF05FD">
      <w:pPr>
        <w:jc w:val="both"/>
        <w:rPr>
          <w:rFonts w:ascii="Times New Roman" w:hAnsi="Times New Roman" w:cs="Times New Roman"/>
          <w:sz w:val="24"/>
          <w:szCs w:val="24"/>
        </w:rPr>
      </w:pPr>
    </w:p>
    <w:p w14:paraId="0682A8C7" w14:textId="77777777" w:rsidR="00B371A9" w:rsidRPr="00FD23EC" w:rsidRDefault="00B371A9" w:rsidP="00BF05FD">
      <w:pPr>
        <w:pStyle w:val="Odstavekseznama"/>
        <w:numPr>
          <w:ilvl w:val="0"/>
          <w:numId w:val="1"/>
        </w:numPr>
        <w:jc w:val="both"/>
        <w:rPr>
          <w:rFonts w:ascii="Times New Roman" w:hAnsi="Times New Roman" w:cs="Times New Roman"/>
          <w:b/>
          <w:sz w:val="24"/>
          <w:szCs w:val="24"/>
        </w:rPr>
      </w:pPr>
      <w:r w:rsidRPr="00FD23EC">
        <w:rPr>
          <w:rFonts w:ascii="Times New Roman" w:hAnsi="Times New Roman" w:cs="Times New Roman"/>
          <w:b/>
          <w:sz w:val="24"/>
          <w:szCs w:val="24"/>
        </w:rPr>
        <w:t>Uporaba prava</w:t>
      </w:r>
    </w:p>
    <w:p w14:paraId="3240C407" w14:textId="188AFAEB" w:rsidR="00B371A9" w:rsidRPr="00FD23EC" w:rsidRDefault="00B371A9" w:rsidP="00BF05FD">
      <w:pPr>
        <w:jc w:val="both"/>
        <w:rPr>
          <w:rFonts w:ascii="Times New Roman" w:hAnsi="Times New Roman" w:cs="Times New Roman"/>
          <w:sz w:val="24"/>
          <w:szCs w:val="24"/>
        </w:rPr>
      </w:pPr>
      <w:r w:rsidRPr="00FD23EC">
        <w:rPr>
          <w:rFonts w:ascii="Times New Roman" w:hAnsi="Times New Roman" w:cs="Times New Roman"/>
          <w:sz w:val="24"/>
          <w:szCs w:val="24"/>
        </w:rPr>
        <w:t xml:space="preserve">V </w:t>
      </w:r>
      <w:r w:rsidR="00346E79" w:rsidRPr="00FD23EC">
        <w:rPr>
          <w:rFonts w:ascii="Times New Roman" w:hAnsi="Times New Roman" w:cs="Times New Roman"/>
          <w:sz w:val="24"/>
          <w:szCs w:val="24"/>
        </w:rPr>
        <w:t xml:space="preserve">predmetni </w:t>
      </w:r>
      <w:r w:rsidRPr="00FD23EC">
        <w:rPr>
          <w:rFonts w:ascii="Times New Roman" w:hAnsi="Times New Roman" w:cs="Times New Roman"/>
          <w:sz w:val="24"/>
          <w:szCs w:val="24"/>
        </w:rPr>
        <w:t xml:space="preserve">zadevi </w:t>
      </w:r>
      <w:r w:rsidR="008072AE">
        <w:rPr>
          <w:rFonts w:ascii="Times New Roman" w:hAnsi="Times New Roman" w:cs="Times New Roman"/>
          <w:sz w:val="24"/>
          <w:szCs w:val="24"/>
        </w:rPr>
        <w:t>sta relevantna</w:t>
      </w:r>
      <w:r w:rsidRPr="00FD23EC">
        <w:rPr>
          <w:rFonts w:ascii="Times New Roman" w:hAnsi="Times New Roman" w:cs="Times New Roman"/>
          <w:sz w:val="24"/>
          <w:szCs w:val="24"/>
        </w:rPr>
        <w:t xml:space="preserve"> </w:t>
      </w:r>
      <w:r w:rsidR="00BF05FD" w:rsidRPr="00FD23EC">
        <w:rPr>
          <w:rFonts w:ascii="Times New Roman" w:hAnsi="Times New Roman" w:cs="Times New Roman"/>
          <w:sz w:val="24"/>
          <w:szCs w:val="24"/>
        </w:rPr>
        <w:t>pravna predpisa EU</w:t>
      </w:r>
      <w:r w:rsidR="00A556AA" w:rsidRPr="00FD23EC">
        <w:rPr>
          <w:rFonts w:ascii="Times New Roman" w:hAnsi="Times New Roman" w:cs="Times New Roman"/>
          <w:sz w:val="24"/>
          <w:szCs w:val="24"/>
        </w:rPr>
        <w:t>,</w:t>
      </w:r>
      <w:r w:rsidR="00BF05FD" w:rsidRPr="00FD23EC">
        <w:rPr>
          <w:rFonts w:ascii="Times New Roman" w:hAnsi="Times New Roman" w:cs="Times New Roman"/>
          <w:sz w:val="24"/>
          <w:szCs w:val="24"/>
        </w:rPr>
        <w:t xml:space="preserve"> in sicer </w:t>
      </w:r>
      <w:r w:rsidR="00075A67" w:rsidRPr="00FD23EC">
        <w:rPr>
          <w:rFonts w:ascii="Times New Roman" w:hAnsi="Times New Roman" w:cs="Times New Roman"/>
          <w:sz w:val="24"/>
          <w:szCs w:val="24"/>
        </w:rPr>
        <w:t>Uredba o podpori za razvoj podeželja</w:t>
      </w:r>
      <w:r w:rsidR="00075A67" w:rsidRPr="00FD23EC">
        <w:rPr>
          <w:rStyle w:val="Sprotnaopomba-sklic"/>
          <w:rFonts w:ascii="Times New Roman" w:hAnsi="Times New Roman" w:cs="Times New Roman"/>
          <w:sz w:val="24"/>
          <w:szCs w:val="24"/>
        </w:rPr>
        <w:footnoteReference w:id="1"/>
      </w:r>
      <w:r w:rsidR="00075A67" w:rsidRPr="00FD23EC">
        <w:rPr>
          <w:rFonts w:ascii="Times New Roman" w:hAnsi="Times New Roman" w:cs="Times New Roman"/>
          <w:sz w:val="24"/>
          <w:szCs w:val="24"/>
        </w:rPr>
        <w:t xml:space="preserve"> ter </w:t>
      </w:r>
      <w:r w:rsidR="00F5407F" w:rsidRPr="00FD23EC">
        <w:rPr>
          <w:rFonts w:ascii="Times New Roman" w:hAnsi="Times New Roman" w:cs="Times New Roman"/>
          <w:sz w:val="24"/>
          <w:szCs w:val="24"/>
        </w:rPr>
        <w:t xml:space="preserve">Uredba </w:t>
      </w:r>
      <w:r w:rsidR="00AB467B" w:rsidRPr="00FD23EC">
        <w:rPr>
          <w:rFonts w:ascii="Times New Roman" w:hAnsi="Times New Roman" w:cs="Times New Roman"/>
          <w:sz w:val="24"/>
          <w:szCs w:val="24"/>
        </w:rPr>
        <w:t>o podrobnih pravilih za izvajanje na</w:t>
      </w:r>
      <w:r w:rsidR="00075A67" w:rsidRPr="00FD23EC">
        <w:rPr>
          <w:rFonts w:ascii="Times New Roman" w:hAnsi="Times New Roman" w:cs="Times New Roman"/>
          <w:sz w:val="24"/>
          <w:szCs w:val="24"/>
        </w:rPr>
        <w:t xml:space="preserve">vzkrižne skladnosti, modulacije </w:t>
      </w:r>
      <w:r w:rsidR="00AB467B" w:rsidRPr="00FD23EC">
        <w:rPr>
          <w:rFonts w:ascii="Times New Roman" w:hAnsi="Times New Roman" w:cs="Times New Roman"/>
          <w:sz w:val="24"/>
          <w:szCs w:val="24"/>
        </w:rPr>
        <w:t>in integriranega administrativnega in kontrolnega sistema</w:t>
      </w:r>
      <w:r w:rsidR="00075A67" w:rsidRPr="00FD23EC">
        <w:rPr>
          <w:rFonts w:ascii="Times New Roman" w:hAnsi="Times New Roman" w:cs="Times New Roman"/>
          <w:sz w:val="24"/>
          <w:szCs w:val="24"/>
        </w:rPr>
        <w:t>.</w:t>
      </w:r>
      <w:r w:rsidR="00075A67" w:rsidRPr="00FD23EC">
        <w:rPr>
          <w:rStyle w:val="Sprotnaopomba-sklic"/>
          <w:rFonts w:ascii="Times New Roman" w:hAnsi="Times New Roman" w:cs="Times New Roman"/>
          <w:sz w:val="24"/>
          <w:szCs w:val="24"/>
        </w:rPr>
        <w:footnoteReference w:id="2"/>
      </w:r>
      <w:r w:rsidR="008072AE">
        <w:rPr>
          <w:rFonts w:ascii="Times New Roman" w:hAnsi="Times New Roman" w:cs="Times New Roman"/>
          <w:sz w:val="24"/>
          <w:szCs w:val="24"/>
        </w:rPr>
        <w:t xml:space="preserve"> Na podlagi teh dveh Uredb pa se </w:t>
      </w:r>
      <w:r w:rsidR="00E76CAD">
        <w:rPr>
          <w:rFonts w:ascii="Times New Roman" w:hAnsi="Times New Roman" w:cs="Times New Roman"/>
          <w:sz w:val="24"/>
          <w:szCs w:val="24"/>
        </w:rPr>
        <w:t xml:space="preserve">v predmetni zadevi </w:t>
      </w:r>
      <w:r w:rsidR="008072AE">
        <w:rPr>
          <w:rFonts w:ascii="Times New Roman" w:hAnsi="Times New Roman" w:cs="Times New Roman"/>
          <w:sz w:val="24"/>
          <w:szCs w:val="24"/>
        </w:rPr>
        <w:t>uporabijo slovenski podzakonski predpisi</w:t>
      </w:r>
      <w:r w:rsidR="00C36EE6">
        <w:rPr>
          <w:rFonts w:ascii="Times New Roman" w:hAnsi="Times New Roman" w:cs="Times New Roman"/>
          <w:sz w:val="24"/>
          <w:szCs w:val="24"/>
        </w:rPr>
        <w:t>, ki so bili sprejeti na osnovi prej omenjenih Uredb EU</w:t>
      </w:r>
      <w:r w:rsidR="008072AE">
        <w:rPr>
          <w:rFonts w:ascii="Times New Roman" w:hAnsi="Times New Roman" w:cs="Times New Roman"/>
          <w:sz w:val="24"/>
          <w:szCs w:val="24"/>
        </w:rPr>
        <w:t>.</w:t>
      </w:r>
    </w:p>
    <w:p w14:paraId="79AD0446" w14:textId="77777777" w:rsidR="00B371A9" w:rsidRPr="00FD23EC" w:rsidRDefault="00B371A9" w:rsidP="00BF05FD">
      <w:pPr>
        <w:jc w:val="both"/>
        <w:rPr>
          <w:rFonts w:ascii="Times New Roman" w:hAnsi="Times New Roman" w:cs="Times New Roman"/>
          <w:sz w:val="24"/>
          <w:szCs w:val="24"/>
        </w:rPr>
      </w:pPr>
    </w:p>
    <w:p w14:paraId="7D89F96C" w14:textId="77777777" w:rsidR="007958E9" w:rsidRPr="00FD23EC" w:rsidRDefault="00B371A9" w:rsidP="007958E9">
      <w:pPr>
        <w:pStyle w:val="Odstavekseznama"/>
        <w:numPr>
          <w:ilvl w:val="0"/>
          <w:numId w:val="1"/>
        </w:numPr>
        <w:jc w:val="both"/>
        <w:rPr>
          <w:rFonts w:ascii="Times New Roman" w:hAnsi="Times New Roman" w:cs="Times New Roman"/>
          <w:b/>
          <w:sz w:val="24"/>
          <w:szCs w:val="24"/>
        </w:rPr>
      </w:pPr>
      <w:r w:rsidRPr="00FD23EC">
        <w:rPr>
          <w:rFonts w:ascii="Times New Roman" w:hAnsi="Times New Roman" w:cs="Times New Roman"/>
          <w:b/>
          <w:sz w:val="24"/>
          <w:szCs w:val="24"/>
        </w:rPr>
        <w:t>Obrazložitev glede uporabe prava</w:t>
      </w:r>
    </w:p>
    <w:p w14:paraId="31329826" w14:textId="1353C4B5" w:rsidR="00E804BF" w:rsidRPr="00FD23EC" w:rsidRDefault="007958E9" w:rsidP="00BF05FD">
      <w:pPr>
        <w:jc w:val="both"/>
        <w:rPr>
          <w:rFonts w:ascii="Times New Roman" w:hAnsi="Times New Roman" w:cs="Times New Roman"/>
          <w:sz w:val="24"/>
          <w:szCs w:val="24"/>
        </w:rPr>
      </w:pPr>
      <w:r w:rsidRPr="00FD23EC">
        <w:rPr>
          <w:rFonts w:ascii="Times New Roman" w:hAnsi="Times New Roman" w:cs="Times New Roman"/>
          <w:sz w:val="24"/>
          <w:szCs w:val="24"/>
        </w:rPr>
        <w:t xml:space="preserve">V hierarhiji pravnih virov v pravnem sistemu RS ima pravo EU naddržavno naravo (3a člen Ustave RS). </w:t>
      </w:r>
      <w:r w:rsidR="00BF05FD" w:rsidRPr="00FD23EC">
        <w:rPr>
          <w:rFonts w:ascii="Times New Roman" w:hAnsi="Times New Roman" w:cs="Times New Roman"/>
          <w:sz w:val="24"/>
          <w:szCs w:val="24"/>
        </w:rPr>
        <w:t xml:space="preserve">Uredba je splošen in v celoti zavezujoč pravni predpis, ki je naslovljen na vse države članice. Uporablja se neposredno, kar pomeni, da začne veljati takoj v vseh državah </w:t>
      </w:r>
      <w:r w:rsidR="00BF05FD" w:rsidRPr="00FD23EC">
        <w:rPr>
          <w:rFonts w:ascii="Times New Roman" w:hAnsi="Times New Roman" w:cs="Times New Roman"/>
          <w:sz w:val="24"/>
          <w:szCs w:val="24"/>
        </w:rPr>
        <w:lastRenderedPageBreak/>
        <w:t>članicah in postane del nacionalne zakonodaje, ne da bi nacionalni organi za to morali sprejeti kakšen zakonodajni ukrep</w:t>
      </w:r>
      <w:r w:rsidR="00075A67" w:rsidRPr="00FD23EC">
        <w:rPr>
          <w:rFonts w:ascii="Times New Roman" w:hAnsi="Times New Roman" w:cs="Times New Roman"/>
          <w:sz w:val="24"/>
          <w:szCs w:val="24"/>
        </w:rPr>
        <w:t xml:space="preserve"> (člen 288 PEU)</w:t>
      </w:r>
      <w:r w:rsidR="00BF05FD" w:rsidRPr="00FD23EC">
        <w:rPr>
          <w:rFonts w:ascii="Times New Roman" w:hAnsi="Times New Roman" w:cs="Times New Roman"/>
          <w:sz w:val="24"/>
          <w:szCs w:val="24"/>
        </w:rPr>
        <w:t>. V predmetni zadevi sodišče neposredno uporabi Uredbo 796/2004 in Uredbo 1257/1999.</w:t>
      </w:r>
    </w:p>
    <w:p w14:paraId="7D03C3A4" w14:textId="049CC693" w:rsidR="009103D7" w:rsidRPr="00FD23EC" w:rsidRDefault="009103D7" w:rsidP="00BF05FD">
      <w:pPr>
        <w:jc w:val="both"/>
        <w:rPr>
          <w:rFonts w:ascii="Times New Roman" w:hAnsi="Times New Roman" w:cs="Times New Roman"/>
          <w:sz w:val="24"/>
          <w:szCs w:val="24"/>
        </w:rPr>
      </w:pPr>
      <w:r w:rsidRPr="00FD23EC">
        <w:rPr>
          <w:rFonts w:ascii="Times New Roman" w:hAnsi="Times New Roman" w:cs="Times New Roman"/>
          <w:sz w:val="24"/>
          <w:szCs w:val="24"/>
        </w:rPr>
        <w:t xml:space="preserve">EU ima na podlagi člena </w:t>
      </w:r>
      <w:r w:rsidR="00346E79" w:rsidRPr="00FD23EC">
        <w:rPr>
          <w:rFonts w:ascii="Times New Roman" w:hAnsi="Times New Roman" w:cs="Times New Roman"/>
          <w:sz w:val="24"/>
          <w:szCs w:val="24"/>
        </w:rPr>
        <w:t xml:space="preserve">4 </w:t>
      </w:r>
      <w:r w:rsidRPr="00FD23EC">
        <w:rPr>
          <w:rFonts w:ascii="Times New Roman" w:hAnsi="Times New Roman" w:cs="Times New Roman"/>
          <w:sz w:val="24"/>
          <w:szCs w:val="24"/>
        </w:rPr>
        <w:t xml:space="preserve">PDEU deljeno pristojnost na področju kmetijstva. Novi člen 4(2)(d) PDEU na sprejemanje kmetijske zakonodaje vpliva v tem smislu, da na področjih, za katera ne velja izključna pristojnost Unije (člena 5(3) in 12 PEU), evropske institucije uporabljajo načelo subsidiarnosti. Na tej podlagi lahko nacionalni parlamenti na predsednike Evropskega parlamenta, Sveta in Komisije naslovijo utemeljeno mnenje glede skladnosti osnutkov zakonodajnih aktov na področju kmetijstva z načelom subsidiarnosti. V skupni kmetijski politiki se sedaj uporablja „sistem okrepljenega sodelovanja“, ki ga uvaja člen 20 PEU. V tem okviru lahko več držav članic (v tem primeru najmanj devet) sprejme dodatne kmetijske obveznosti glede na to, da postaja skupna kmetijska politika z vidika uporabe skupnih mehanizmov vse bolj prožna. Nadalje člen </w:t>
      </w:r>
      <w:r w:rsidR="00346E79" w:rsidRPr="00FD23EC">
        <w:rPr>
          <w:rFonts w:ascii="Times New Roman" w:hAnsi="Times New Roman" w:cs="Times New Roman"/>
          <w:sz w:val="24"/>
          <w:szCs w:val="24"/>
        </w:rPr>
        <w:t xml:space="preserve">39 </w:t>
      </w:r>
      <w:r w:rsidRPr="00FD23EC">
        <w:rPr>
          <w:rFonts w:ascii="Times New Roman" w:hAnsi="Times New Roman" w:cs="Times New Roman"/>
          <w:sz w:val="24"/>
          <w:szCs w:val="24"/>
        </w:rPr>
        <w:t>PDEU določa posebne cilje kmetijske politike.</w:t>
      </w:r>
    </w:p>
    <w:p w14:paraId="5B5EC5F3" w14:textId="64AAF671" w:rsidR="00AB467B" w:rsidRPr="00FD23EC" w:rsidRDefault="00BF05FD" w:rsidP="00075A67">
      <w:pPr>
        <w:jc w:val="both"/>
        <w:rPr>
          <w:rFonts w:ascii="Times New Roman" w:hAnsi="Times New Roman" w:cs="Times New Roman"/>
          <w:sz w:val="24"/>
          <w:szCs w:val="24"/>
        </w:rPr>
      </w:pPr>
      <w:r w:rsidRPr="00FD23EC">
        <w:rPr>
          <w:rFonts w:ascii="Times New Roman" w:hAnsi="Times New Roman" w:cs="Times New Roman"/>
          <w:sz w:val="24"/>
          <w:szCs w:val="24"/>
        </w:rPr>
        <w:t>Uredba 1257/1999 je</w:t>
      </w:r>
      <w:r w:rsidR="007958E9" w:rsidRPr="00FD23EC">
        <w:rPr>
          <w:rFonts w:ascii="Times New Roman" w:hAnsi="Times New Roman" w:cs="Times New Roman"/>
          <w:sz w:val="24"/>
          <w:szCs w:val="24"/>
        </w:rPr>
        <w:t xml:space="preserve"> krovni</w:t>
      </w:r>
      <w:r w:rsidRPr="00FD23EC">
        <w:rPr>
          <w:rFonts w:ascii="Times New Roman" w:hAnsi="Times New Roman" w:cs="Times New Roman"/>
          <w:sz w:val="24"/>
          <w:szCs w:val="24"/>
        </w:rPr>
        <w:t xml:space="preserve"> </w:t>
      </w:r>
      <w:r w:rsidR="00386246" w:rsidRPr="00FD23EC">
        <w:rPr>
          <w:rFonts w:ascii="Times New Roman" w:hAnsi="Times New Roman" w:cs="Times New Roman"/>
          <w:sz w:val="24"/>
          <w:szCs w:val="24"/>
        </w:rPr>
        <w:t xml:space="preserve">predpis </w:t>
      </w:r>
      <w:r w:rsidRPr="00FD23EC">
        <w:rPr>
          <w:rFonts w:ascii="Times New Roman" w:hAnsi="Times New Roman" w:cs="Times New Roman"/>
          <w:sz w:val="24"/>
          <w:szCs w:val="24"/>
        </w:rPr>
        <w:t xml:space="preserve">EU, ki ureja </w:t>
      </w:r>
      <w:r w:rsidR="007958E9" w:rsidRPr="00FD23EC">
        <w:rPr>
          <w:rFonts w:ascii="Times New Roman" w:hAnsi="Times New Roman" w:cs="Times New Roman"/>
          <w:sz w:val="24"/>
          <w:szCs w:val="24"/>
        </w:rPr>
        <w:t>trajnostni razvoj podeželja</w:t>
      </w:r>
      <w:r w:rsidR="009103D7" w:rsidRPr="00FD23EC">
        <w:rPr>
          <w:rFonts w:ascii="Times New Roman" w:hAnsi="Times New Roman" w:cs="Times New Roman"/>
          <w:sz w:val="24"/>
          <w:szCs w:val="24"/>
        </w:rPr>
        <w:t xml:space="preserve"> in se uporablja od 1. 1. 2000</w:t>
      </w:r>
      <w:r w:rsidR="007958E9" w:rsidRPr="00FD23EC">
        <w:rPr>
          <w:rFonts w:ascii="Times New Roman" w:hAnsi="Times New Roman" w:cs="Times New Roman"/>
          <w:sz w:val="24"/>
          <w:szCs w:val="24"/>
        </w:rPr>
        <w:t xml:space="preserve">. </w:t>
      </w:r>
      <w:r w:rsidR="00075A67" w:rsidRPr="00FD23EC">
        <w:rPr>
          <w:rFonts w:ascii="Times New Roman" w:hAnsi="Times New Roman" w:cs="Times New Roman"/>
          <w:sz w:val="24"/>
          <w:szCs w:val="24"/>
        </w:rPr>
        <w:t>Ta uredba določa okvire podpore Skupnosti za trajnostni razvoj podeželja (člen 1 Uredbe). V konkretnem primeru je J.Č. pridobil sredstva za izvajanje OMD ukrepov</w:t>
      </w:r>
      <w:r w:rsidR="003616E4" w:rsidRPr="00FD23EC">
        <w:rPr>
          <w:rStyle w:val="Sprotnaopomba-sklic"/>
          <w:rFonts w:ascii="Times New Roman" w:hAnsi="Times New Roman" w:cs="Times New Roman"/>
          <w:sz w:val="24"/>
          <w:szCs w:val="24"/>
        </w:rPr>
        <w:footnoteReference w:id="3"/>
      </w:r>
      <w:r w:rsidR="00075A67" w:rsidRPr="00FD23EC">
        <w:rPr>
          <w:rFonts w:ascii="Times New Roman" w:hAnsi="Times New Roman" w:cs="Times New Roman"/>
          <w:sz w:val="24"/>
          <w:szCs w:val="24"/>
        </w:rPr>
        <w:t xml:space="preserve"> (izvajanje kmetijstva na območju z naravnimi ali drugimi posebnimi omejitvami), kar urejajo členi 13-21 Uredbe. </w:t>
      </w:r>
      <w:r w:rsidR="003616E4" w:rsidRPr="00FD23EC">
        <w:rPr>
          <w:rFonts w:ascii="Times New Roman" w:hAnsi="Times New Roman" w:cs="Times New Roman"/>
          <w:sz w:val="24"/>
          <w:szCs w:val="24"/>
        </w:rPr>
        <w:t>Člen 14(2)3 določa</w:t>
      </w:r>
      <w:r w:rsidR="00380422">
        <w:rPr>
          <w:rFonts w:ascii="Times New Roman" w:hAnsi="Times New Roman" w:cs="Times New Roman"/>
          <w:sz w:val="24"/>
          <w:szCs w:val="24"/>
        </w:rPr>
        <w:t xml:space="preserve"> </w:t>
      </w:r>
      <w:r w:rsidR="003616E4" w:rsidRPr="00FC1D04">
        <w:rPr>
          <w:rFonts w:ascii="Times New Roman" w:hAnsi="Times New Roman" w:cs="Times New Roman"/>
          <w:sz w:val="24"/>
          <w:szCs w:val="24"/>
        </w:rPr>
        <w:t>da se k</w:t>
      </w:r>
      <w:r w:rsidR="003616E4" w:rsidRPr="00FD23EC">
        <w:rPr>
          <w:rFonts w:ascii="Times New Roman" w:hAnsi="Times New Roman" w:cs="Times New Roman"/>
          <w:sz w:val="24"/>
          <w:szCs w:val="24"/>
        </w:rPr>
        <w:t>ompenzacijska plačila odobrijo na hektar kmetijskih zemljišč kmetom, ki: se obvežejo, da bodo na območju z omejenimi možnostmi kmetovali še najmanj pet let po prvem izplačilu kompenzacijskega plačila.</w:t>
      </w:r>
    </w:p>
    <w:p w14:paraId="5518B471" w14:textId="2C34D47A" w:rsidR="00766AF2" w:rsidRPr="00FD23EC" w:rsidRDefault="007958E9" w:rsidP="00766AF2">
      <w:pPr>
        <w:jc w:val="both"/>
        <w:rPr>
          <w:rFonts w:ascii="Times New Roman" w:hAnsi="Times New Roman" w:cs="Times New Roman"/>
          <w:sz w:val="24"/>
          <w:szCs w:val="24"/>
        </w:rPr>
      </w:pPr>
      <w:r w:rsidRPr="00FD23EC">
        <w:rPr>
          <w:rFonts w:ascii="Times New Roman" w:hAnsi="Times New Roman" w:cs="Times New Roman"/>
          <w:sz w:val="24"/>
          <w:szCs w:val="24"/>
        </w:rPr>
        <w:t>Uredba 796/2004 pa določa podrobna pravila za izvajanje navzkrižne skladnosti, modulacije in integriranega administrativnega in kontrolnega sistema</w:t>
      </w:r>
      <w:r w:rsidR="00576CCD">
        <w:rPr>
          <w:rFonts w:ascii="Times New Roman" w:hAnsi="Times New Roman" w:cs="Times New Roman"/>
          <w:sz w:val="24"/>
          <w:szCs w:val="24"/>
        </w:rPr>
        <w:t xml:space="preserve"> (člen 1)</w:t>
      </w:r>
      <w:r w:rsidRPr="00FD23EC">
        <w:rPr>
          <w:rFonts w:ascii="Times New Roman" w:hAnsi="Times New Roman" w:cs="Times New Roman"/>
          <w:sz w:val="24"/>
          <w:szCs w:val="24"/>
        </w:rPr>
        <w:t xml:space="preserve">. </w:t>
      </w:r>
      <w:r w:rsidR="00576CCD">
        <w:rPr>
          <w:rFonts w:ascii="Times New Roman" w:hAnsi="Times New Roman" w:cs="Times New Roman"/>
          <w:sz w:val="24"/>
          <w:szCs w:val="24"/>
        </w:rPr>
        <w:t xml:space="preserve">Uporabi se, ker navzkrižna skladnost pomeni </w:t>
      </w:r>
      <w:r w:rsidR="00576CCD" w:rsidRPr="00FC1D04">
        <w:rPr>
          <w:rFonts w:ascii="Times New Roman" w:hAnsi="Times New Roman" w:cs="Times New Roman"/>
          <w:i/>
          <w:sz w:val="24"/>
          <w:szCs w:val="24"/>
        </w:rPr>
        <w:t>z zakonom predpisane zahteve za upravljanje in načela dobrega kmetijskega in okoljskega delovanja</w:t>
      </w:r>
      <w:r w:rsidR="00576CCD">
        <w:rPr>
          <w:rFonts w:ascii="Times New Roman" w:hAnsi="Times New Roman" w:cs="Times New Roman"/>
          <w:sz w:val="24"/>
          <w:szCs w:val="24"/>
        </w:rPr>
        <w:t xml:space="preserve">. </w:t>
      </w:r>
      <w:r w:rsidR="009103D7" w:rsidRPr="00FD23EC">
        <w:rPr>
          <w:rFonts w:ascii="Times New Roman" w:hAnsi="Times New Roman" w:cs="Times New Roman"/>
          <w:sz w:val="24"/>
          <w:szCs w:val="24"/>
        </w:rPr>
        <w:t>Uredba 796/2004 se uporablja za zahtevke za pomoč, z začetkom 1. januarja 2005.</w:t>
      </w:r>
      <w:r w:rsidR="00FD23EC" w:rsidRPr="00FD23EC">
        <w:rPr>
          <w:rFonts w:ascii="Times New Roman" w:hAnsi="Times New Roman" w:cs="Times New Roman"/>
          <w:sz w:val="24"/>
          <w:szCs w:val="24"/>
        </w:rPr>
        <w:t xml:space="preserve"> </w:t>
      </w:r>
      <w:r w:rsidR="00766AF2" w:rsidRPr="00FD23EC">
        <w:rPr>
          <w:rFonts w:ascii="Times New Roman" w:hAnsi="Times New Roman" w:cs="Times New Roman"/>
          <w:sz w:val="24"/>
          <w:szCs w:val="24"/>
        </w:rPr>
        <w:t xml:space="preserve">Skladno s členom 73 Uredbe 796/2004 mora kmet povrniti zadevni znesek, če je izvršeno neupravičeno plačilo, skupaj z obrestim. </w:t>
      </w:r>
      <w:r w:rsidR="00C17272">
        <w:rPr>
          <w:rFonts w:ascii="Times New Roman" w:hAnsi="Times New Roman" w:cs="Times New Roman"/>
          <w:sz w:val="24"/>
          <w:szCs w:val="24"/>
        </w:rPr>
        <w:t>Prejemnik pomoči, pa se lahko izogne vrnitvi sredstev pod pogoji iz člena 72 (višja sila in izjemne okoliščine – glej spodaj)</w:t>
      </w:r>
    </w:p>
    <w:p w14:paraId="4F539E18" w14:textId="4AB83967" w:rsidR="00C17272" w:rsidRDefault="00FD23EC" w:rsidP="00576CCD">
      <w:pPr>
        <w:jc w:val="both"/>
        <w:rPr>
          <w:rFonts w:ascii="Times New Roman" w:hAnsi="Times New Roman" w:cs="Times New Roman"/>
          <w:sz w:val="24"/>
          <w:szCs w:val="24"/>
        </w:rPr>
      </w:pPr>
      <w:r w:rsidRPr="00FD23EC">
        <w:rPr>
          <w:rFonts w:ascii="Times New Roman" w:hAnsi="Times New Roman" w:cs="Times New Roman"/>
          <w:sz w:val="24"/>
          <w:szCs w:val="24"/>
        </w:rPr>
        <w:lastRenderedPageBreak/>
        <w:t xml:space="preserve">Na podlagi člena 75 te Uredbe so bile </w:t>
      </w:r>
      <w:r w:rsidR="00C17272">
        <w:rPr>
          <w:rFonts w:ascii="Times New Roman" w:hAnsi="Times New Roman" w:cs="Times New Roman"/>
          <w:sz w:val="24"/>
          <w:szCs w:val="24"/>
        </w:rPr>
        <w:t xml:space="preserve">v RS </w:t>
      </w:r>
      <w:r w:rsidRPr="00FD23EC">
        <w:rPr>
          <w:rFonts w:ascii="Times New Roman" w:hAnsi="Times New Roman" w:cs="Times New Roman"/>
          <w:sz w:val="24"/>
          <w:szCs w:val="24"/>
        </w:rPr>
        <w:t>sprejete Uredba o izvedbi ukrepov kmetijske politike za leto 2004,</w:t>
      </w:r>
      <w:r w:rsidRPr="00FD23EC">
        <w:rPr>
          <w:rStyle w:val="Sprotnaopomba-sklic"/>
          <w:rFonts w:ascii="Times New Roman" w:hAnsi="Times New Roman" w:cs="Times New Roman"/>
          <w:sz w:val="24"/>
          <w:szCs w:val="24"/>
        </w:rPr>
        <w:footnoteReference w:id="4"/>
      </w:r>
      <w:r w:rsidRPr="00FD23EC">
        <w:rPr>
          <w:rFonts w:ascii="Times New Roman" w:hAnsi="Times New Roman" w:cs="Times New Roman"/>
          <w:sz w:val="24"/>
          <w:szCs w:val="24"/>
        </w:rPr>
        <w:t xml:space="preserve"> Uredba o plačilih za ukrepe Programa za razvoj podeželja 2004-2006 za leto 2004</w:t>
      </w:r>
      <w:r w:rsidRPr="00FD23EC">
        <w:rPr>
          <w:rStyle w:val="Sprotnaopomba-sklic"/>
          <w:rFonts w:ascii="Times New Roman" w:hAnsi="Times New Roman" w:cs="Times New Roman"/>
          <w:sz w:val="24"/>
          <w:szCs w:val="24"/>
        </w:rPr>
        <w:footnoteReference w:id="5"/>
      </w:r>
      <w:r w:rsidRPr="00FD23EC">
        <w:rPr>
          <w:rFonts w:ascii="Times New Roman" w:hAnsi="Times New Roman" w:cs="Times New Roman"/>
          <w:sz w:val="24"/>
          <w:szCs w:val="24"/>
        </w:rPr>
        <w:t xml:space="preserve"> in Uredba o plačilih za ukrepe Programa za razvoj podeželja 2004-2006 za leto 2005.</w:t>
      </w:r>
      <w:r w:rsidRPr="00FD23EC">
        <w:rPr>
          <w:rStyle w:val="Sprotnaopomba-sklic"/>
          <w:rFonts w:ascii="Times New Roman" w:hAnsi="Times New Roman" w:cs="Times New Roman"/>
          <w:sz w:val="24"/>
          <w:szCs w:val="24"/>
        </w:rPr>
        <w:footnoteReference w:id="6"/>
      </w:r>
      <w:r w:rsidRPr="00FD23EC">
        <w:rPr>
          <w:rFonts w:ascii="Times New Roman" w:hAnsi="Times New Roman" w:cs="Times New Roman"/>
          <w:sz w:val="24"/>
          <w:szCs w:val="24"/>
        </w:rPr>
        <w:t xml:space="preserve"> Na podlagi teh Uredb je bila J.Č. dodeljena pomoč za OMD in SKOP (členi 5-15a in členi 16-22 Uredbe </w:t>
      </w:r>
      <w:r w:rsidR="00380422">
        <w:rPr>
          <w:rFonts w:ascii="Times New Roman" w:hAnsi="Times New Roman" w:cs="Times New Roman"/>
          <w:sz w:val="24"/>
          <w:szCs w:val="24"/>
        </w:rPr>
        <w:t xml:space="preserve">o plačilih </w:t>
      </w:r>
      <w:r w:rsidRPr="00FD23EC">
        <w:rPr>
          <w:rFonts w:ascii="Times New Roman" w:hAnsi="Times New Roman" w:cs="Times New Roman"/>
          <w:sz w:val="24"/>
          <w:szCs w:val="24"/>
        </w:rPr>
        <w:t xml:space="preserve">za leto 2004). </w:t>
      </w:r>
      <w:r w:rsidR="00380422" w:rsidRPr="00FD23EC">
        <w:rPr>
          <w:rFonts w:ascii="Times New Roman" w:hAnsi="Times New Roman" w:cs="Times New Roman"/>
          <w:sz w:val="24"/>
          <w:szCs w:val="24"/>
        </w:rPr>
        <w:t>sprejete Uredba o izvedbi ukrepov kmetijske politike za leto 2004</w:t>
      </w:r>
      <w:r w:rsidR="00380422">
        <w:rPr>
          <w:rFonts w:ascii="Times New Roman" w:hAnsi="Times New Roman" w:cs="Times New Roman"/>
          <w:sz w:val="24"/>
          <w:szCs w:val="24"/>
        </w:rPr>
        <w:t xml:space="preserve"> </w:t>
      </w:r>
      <w:r w:rsidRPr="00FD23EC">
        <w:rPr>
          <w:rFonts w:ascii="Times New Roman" w:hAnsi="Times New Roman" w:cs="Times New Roman"/>
          <w:sz w:val="24"/>
          <w:szCs w:val="24"/>
        </w:rPr>
        <w:t>v 36 členu določa posledice ugotovitve razlik med dejansko in prijavljeno površino</w:t>
      </w:r>
      <w:r w:rsidR="0040566B">
        <w:rPr>
          <w:rFonts w:ascii="Times New Roman" w:hAnsi="Times New Roman" w:cs="Times New Roman"/>
          <w:sz w:val="24"/>
          <w:szCs w:val="24"/>
        </w:rPr>
        <w:t>. Uredba nadalje v členu 50 določa; da je potrebno p</w:t>
      </w:r>
      <w:r w:rsidR="0040566B" w:rsidRPr="0040566B">
        <w:rPr>
          <w:rFonts w:ascii="Times New Roman" w:hAnsi="Times New Roman" w:cs="Times New Roman"/>
          <w:sz w:val="24"/>
          <w:szCs w:val="24"/>
        </w:rPr>
        <w:t>rimere višje sile in izrednih okoliščin pisno sporočiti agenciji na obrazcu, ki je kot priloga sestavni del te uredbe in priložiti ustrezna dokazila v desetih delovnih dneh</w:t>
      </w:r>
      <w:r w:rsidR="006836B1">
        <w:rPr>
          <w:rFonts w:ascii="Times New Roman" w:hAnsi="Times New Roman" w:cs="Times New Roman"/>
          <w:sz w:val="24"/>
          <w:szCs w:val="24"/>
        </w:rPr>
        <w:t xml:space="preserve"> (razen če je določeno drugače)</w:t>
      </w:r>
      <w:r w:rsidR="006836B1">
        <w:rPr>
          <w:rStyle w:val="Sprotnaopomba-sklic"/>
          <w:rFonts w:ascii="Times New Roman" w:hAnsi="Times New Roman" w:cs="Times New Roman"/>
          <w:sz w:val="24"/>
          <w:szCs w:val="24"/>
        </w:rPr>
        <w:footnoteReference w:id="7"/>
      </w:r>
      <w:r w:rsidR="0040566B" w:rsidRPr="0040566B">
        <w:rPr>
          <w:rFonts w:ascii="Times New Roman" w:hAnsi="Times New Roman" w:cs="Times New Roman"/>
          <w:sz w:val="24"/>
          <w:szCs w:val="24"/>
        </w:rPr>
        <w:t xml:space="preserve"> od datuma, ko nosilec kmetijskega gospodarstva to lahko stori, razen, če za posamezen ukrep kmetijske </w:t>
      </w:r>
      <w:r w:rsidR="0040566B">
        <w:rPr>
          <w:rFonts w:ascii="Times New Roman" w:hAnsi="Times New Roman" w:cs="Times New Roman"/>
          <w:sz w:val="24"/>
          <w:szCs w:val="24"/>
        </w:rPr>
        <w:t xml:space="preserve">politike ni predpisano drugače. V drugem odstavku istega člena so primeroma navedene take izredne okoliščine: </w:t>
      </w:r>
      <w:r w:rsidR="0040566B" w:rsidRPr="0040566B">
        <w:rPr>
          <w:rFonts w:ascii="Times New Roman" w:hAnsi="Times New Roman" w:cs="Times New Roman"/>
          <w:sz w:val="24"/>
          <w:szCs w:val="24"/>
        </w:rPr>
        <w:t>a)</w:t>
      </w:r>
      <w:r w:rsidR="00380422">
        <w:rPr>
          <w:rFonts w:ascii="Times New Roman" w:hAnsi="Times New Roman" w:cs="Times New Roman"/>
          <w:sz w:val="24"/>
          <w:szCs w:val="24"/>
        </w:rPr>
        <w:t xml:space="preserve"> </w:t>
      </w:r>
      <w:r w:rsidR="0040566B" w:rsidRPr="0040566B">
        <w:rPr>
          <w:rFonts w:ascii="Times New Roman" w:hAnsi="Times New Roman" w:cs="Times New Roman"/>
          <w:sz w:val="24"/>
          <w:szCs w:val="24"/>
        </w:rPr>
        <w:t>smrt no</w:t>
      </w:r>
      <w:r w:rsidR="0040566B">
        <w:rPr>
          <w:rFonts w:ascii="Times New Roman" w:hAnsi="Times New Roman" w:cs="Times New Roman"/>
          <w:sz w:val="24"/>
          <w:szCs w:val="24"/>
        </w:rPr>
        <w:t xml:space="preserve">silca kmetijskega gospodarstva; </w:t>
      </w:r>
      <w:r w:rsidR="0040566B" w:rsidRPr="0040566B">
        <w:rPr>
          <w:rFonts w:ascii="Times New Roman" w:hAnsi="Times New Roman" w:cs="Times New Roman"/>
          <w:sz w:val="24"/>
          <w:szCs w:val="24"/>
        </w:rPr>
        <w:t>b)</w:t>
      </w:r>
      <w:r w:rsidR="00380422">
        <w:rPr>
          <w:rFonts w:ascii="Times New Roman" w:hAnsi="Times New Roman" w:cs="Times New Roman"/>
          <w:sz w:val="24"/>
          <w:szCs w:val="24"/>
        </w:rPr>
        <w:t xml:space="preserve"> </w:t>
      </w:r>
      <w:r w:rsidR="0040566B" w:rsidRPr="00FC1D04">
        <w:rPr>
          <w:rFonts w:ascii="Times New Roman" w:hAnsi="Times New Roman" w:cs="Times New Roman"/>
          <w:b/>
          <w:sz w:val="24"/>
          <w:szCs w:val="24"/>
        </w:rPr>
        <w:t>dolgotrajno delovno nesposobnost nosilca kmetijskega gospodarstva</w:t>
      </w:r>
      <w:r w:rsidR="0040566B">
        <w:rPr>
          <w:rFonts w:ascii="Times New Roman" w:hAnsi="Times New Roman" w:cs="Times New Roman"/>
          <w:sz w:val="24"/>
          <w:szCs w:val="24"/>
        </w:rPr>
        <w:t xml:space="preserve">; </w:t>
      </w:r>
      <w:r w:rsidR="0040566B" w:rsidRPr="0040566B">
        <w:rPr>
          <w:rFonts w:ascii="Times New Roman" w:hAnsi="Times New Roman" w:cs="Times New Roman"/>
          <w:sz w:val="24"/>
          <w:szCs w:val="24"/>
        </w:rPr>
        <w:t>c)</w:t>
      </w:r>
      <w:r w:rsidR="00380422">
        <w:rPr>
          <w:rFonts w:ascii="Times New Roman" w:hAnsi="Times New Roman" w:cs="Times New Roman"/>
          <w:sz w:val="24"/>
          <w:szCs w:val="24"/>
        </w:rPr>
        <w:t xml:space="preserve"> </w:t>
      </w:r>
      <w:r w:rsidR="0040566B" w:rsidRPr="0040566B">
        <w:rPr>
          <w:rFonts w:ascii="Times New Roman" w:hAnsi="Times New Roman" w:cs="Times New Roman"/>
          <w:sz w:val="24"/>
          <w:szCs w:val="24"/>
        </w:rPr>
        <w:t>hujšo naravno katastrofo, ki je resno vplivala na k</w:t>
      </w:r>
      <w:r w:rsidR="0040566B">
        <w:rPr>
          <w:rFonts w:ascii="Times New Roman" w:hAnsi="Times New Roman" w:cs="Times New Roman"/>
          <w:sz w:val="24"/>
          <w:szCs w:val="24"/>
        </w:rPr>
        <w:t xml:space="preserve">metijske površine gospodarstva; </w:t>
      </w:r>
      <w:r w:rsidR="0040566B" w:rsidRPr="0040566B">
        <w:rPr>
          <w:rFonts w:ascii="Times New Roman" w:hAnsi="Times New Roman" w:cs="Times New Roman"/>
          <w:sz w:val="24"/>
          <w:szCs w:val="24"/>
        </w:rPr>
        <w:t>d)</w:t>
      </w:r>
      <w:r w:rsidR="00380422">
        <w:rPr>
          <w:rFonts w:ascii="Times New Roman" w:hAnsi="Times New Roman" w:cs="Times New Roman"/>
          <w:sz w:val="24"/>
          <w:szCs w:val="24"/>
        </w:rPr>
        <w:t xml:space="preserve"> </w:t>
      </w:r>
      <w:r w:rsidR="0040566B" w:rsidRPr="0040566B">
        <w:rPr>
          <w:rFonts w:ascii="Times New Roman" w:hAnsi="Times New Roman" w:cs="Times New Roman"/>
          <w:sz w:val="24"/>
          <w:szCs w:val="24"/>
        </w:rPr>
        <w:t>uničenje hlevov na kmetijsk</w:t>
      </w:r>
      <w:r w:rsidR="0040566B">
        <w:rPr>
          <w:rFonts w:ascii="Times New Roman" w:hAnsi="Times New Roman" w:cs="Times New Roman"/>
          <w:sz w:val="24"/>
          <w:szCs w:val="24"/>
        </w:rPr>
        <w:t xml:space="preserve">em gospodarstvu zaradi nesreče; </w:t>
      </w:r>
      <w:r w:rsidR="0040566B" w:rsidRPr="0040566B">
        <w:rPr>
          <w:rFonts w:ascii="Times New Roman" w:hAnsi="Times New Roman" w:cs="Times New Roman"/>
          <w:sz w:val="24"/>
          <w:szCs w:val="24"/>
        </w:rPr>
        <w:t>e)</w:t>
      </w:r>
      <w:r w:rsidR="00380422">
        <w:rPr>
          <w:rFonts w:ascii="Times New Roman" w:hAnsi="Times New Roman" w:cs="Times New Roman"/>
          <w:sz w:val="24"/>
          <w:szCs w:val="24"/>
        </w:rPr>
        <w:t xml:space="preserve"> </w:t>
      </w:r>
      <w:r w:rsidR="0040566B" w:rsidRPr="0040566B">
        <w:rPr>
          <w:rFonts w:ascii="Times New Roman" w:hAnsi="Times New Roman" w:cs="Times New Roman"/>
          <w:sz w:val="24"/>
          <w:szCs w:val="24"/>
        </w:rPr>
        <w:t>kužno bolezen, ki je prizadela del ali vse živali nosilca kmetijskega gospodarstva.</w:t>
      </w:r>
    </w:p>
    <w:p w14:paraId="4FCB3F56" w14:textId="045A5A09" w:rsidR="00E804BF" w:rsidRPr="00FD23EC" w:rsidRDefault="00380422" w:rsidP="00BF05FD">
      <w:pPr>
        <w:jc w:val="both"/>
        <w:rPr>
          <w:rFonts w:ascii="Times New Roman" w:hAnsi="Times New Roman" w:cs="Times New Roman"/>
          <w:sz w:val="24"/>
          <w:szCs w:val="24"/>
        </w:rPr>
      </w:pPr>
      <w:r>
        <w:rPr>
          <w:rFonts w:ascii="Times New Roman" w:hAnsi="Times New Roman" w:cs="Times New Roman"/>
          <w:sz w:val="24"/>
          <w:szCs w:val="24"/>
        </w:rPr>
        <w:t>Glede na navedeno</w:t>
      </w:r>
      <w:r w:rsidR="00C17272">
        <w:rPr>
          <w:rFonts w:ascii="Times New Roman" w:hAnsi="Times New Roman" w:cs="Times New Roman"/>
          <w:sz w:val="24"/>
          <w:szCs w:val="24"/>
        </w:rPr>
        <w:t xml:space="preserve"> ima </w:t>
      </w:r>
      <w:r>
        <w:rPr>
          <w:rFonts w:ascii="Times New Roman" w:hAnsi="Times New Roman" w:cs="Times New Roman"/>
          <w:sz w:val="24"/>
          <w:szCs w:val="24"/>
        </w:rPr>
        <w:t xml:space="preserve">tožeča </w:t>
      </w:r>
      <w:r w:rsidR="00C17272">
        <w:rPr>
          <w:rFonts w:ascii="Times New Roman" w:hAnsi="Times New Roman" w:cs="Times New Roman"/>
          <w:sz w:val="24"/>
          <w:szCs w:val="24"/>
        </w:rPr>
        <w:t xml:space="preserve">stranka dolžnost povrniti prejeta sredstva, razen če so izpolnjeni </w:t>
      </w:r>
      <w:r w:rsidR="008072AE">
        <w:rPr>
          <w:rFonts w:ascii="Times New Roman" w:hAnsi="Times New Roman" w:cs="Times New Roman"/>
          <w:sz w:val="24"/>
          <w:szCs w:val="24"/>
        </w:rPr>
        <w:t xml:space="preserve">pogoji iz Uredbe </w:t>
      </w:r>
      <w:r w:rsidR="00FC1D04">
        <w:rPr>
          <w:rFonts w:ascii="Times New Roman" w:hAnsi="Times New Roman" w:cs="Times New Roman"/>
          <w:sz w:val="24"/>
          <w:szCs w:val="24"/>
        </w:rPr>
        <w:t xml:space="preserve">RS </w:t>
      </w:r>
      <w:r w:rsidR="008072AE" w:rsidRPr="00FD23EC">
        <w:rPr>
          <w:rFonts w:ascii="Times New Roman" w:hAnsi="Times New Roman" w:cs="Times New Roman"/>
          <w:sz w:val="24"/>
          <w:szCs w:val="24"/>
        </w:rPr>
        <w:t>o izvedbi ukrepov kmetijske politike za leto 2004</w:t>
      </w:r>
      <w:r w:rsidR="00C17272">
        <w:rPr>
          <w:rFonts w:ascii="Times New Roman" w:hAnsi="Times New Roman" w:cs="Times New Roman"/>
          <w:sz w:val="24"/>
          <w:szCs w:val="24"/>
        </w:rPr>
        <w:t xml:space="preserve"> (izjemne okoliščine</w:t>
      </w:r>
      <w:r w:rsidR="008072AE">
        <w:rPr>
          <w:rFonts w:ascii="Times New Roman" w:hAnsi="Times New Roman" w:cs="Times New Roman"/>
          <w:sz w:val="24"/>
          <w:szCs w:val="24"/>
        </w:rPr>
        <w:t xml:space="preserve"> in obvestilo </w:t>
      </w:r>
      <w:r w:rsidR="008072AE" w:rsidRPr="00FD23EC">
        <w:rPr>
          <w:rFonts w:ascii="Times New Roman" w:hAnsi="Times New Roman" w:cs="Times New Roman"/>
          <w:sz w:val="24"/>
          <w:szCs w:val="24"/>
        </w:rPr>
        <w:t>ARSKTRP</w:t>
      </w:r>
      <w:r w:rsidR="00C17272">
        <w:rPr>
          <w:rFonts w:ascii="Times New Roman" w:hAnsi="Times New Roman" w:cs="Times New Roman"/>
          <w:sz w:val="24"/>
          <w:szCs w:val="24"/>
        </w:rPr>
        <w:t>)</w:t>
      </w:r>
      <w:r w:rsidR="008072A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C17272">
        <w:rPr>
          <w:rFonts w:ascii="Times New Roman" w:hAnsi="Times New Roman" w:cs="Times New Roman"/>
          <w:sz w:val="24"/>
          <w:szCs w:val="24"/>
        </w:rPr>
        <w:t xml:space="preserve">se </w:t>
      </w:r>
      <w:r>
        <w:rPr>
          <w:rFonts w:ascii="Times New Roman" w:hAnsi="Times New Roman" w:cs="Times New Roman"/>
          <w:sz w:val="24"/>
          <w:szCs w:val="24"/>
        </w:rPr>
        <w:t xml:space="preserve">lahko </w:t>
      </w:r>
      <w:r w:rsidR="00C17272">
        <w:rPr>
          <w:rFonts w:ascii="Times New Roman" w:hAnsi="Times New Roman" w:cs="Times New Roman"/>
          <w:sz w:val="24"/>
          <w:szCs w:val="24"/>
        </w:rPr>
        <w:t>povrnitvi v sredstev vsaj deloma izogne.</w:t>
      </w:r>
    </w:p>
    <w:sectPr w:rsidR="00E804BF" w:rsidRPr="00FD23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7846" w14:textId="77777777" w:rsidR="00067781" w:rsidRDefault="00067781" w:rsidP="00AB467B">
      <w:pPr>
        <w:spacing w:after="0" w:line="240" w:lineRule="auto"/>
      </w:pPr>
      <w:r>
        <w:separator/>
      </w:r>
    </w:p>
  </w:endnote>
  <w:endnote w:type="continuationSeparator" w:id="0">
    <w:p w14:paraId="67A3FCF5" w14:textId="77777777" w:rsidR="00067781" w:rsidRDefault="00067781" w:rsidP="00AB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510A" w14:textId="77777777" w:rsidR="00067781" w:rsidRDefault="00067781" w:rsidP="00AB467B">
      <w:pPr>
        <w:spacing w:after="0" w:line="240" w:lineRule="auto"/>
      </w:pPr>
      <w:r>
        <w:separator/>
      </w:r>
    </w:p>
  </w:footnote>
  <w:footnote w:type="continuationSeparator" w:id="0">
    <w:p w14:paraId="07928044" w14:textId="77777777" w:rsidR="00067781" w:rsidRDefault="00067781" w:rsidP="00AB467B">
      <w:pPr>
        <w:spacing w:after="0" w:line="240" w:lineRule="auto"/>
      </w:pPr>
      <w:r>
        <w:continuationSeparator/>
      </w:r>
    </w:p>
  </w:footnote>
  <w:footnote w:id="1">
    <w:p w14:paraId="770E470A" w14:textId="1FC271E6" w:rsidR="00075A67" w:rsidRPr="00FD23EC" w:rsidRDefault="00075A67" w:rsidP="00F01762">
      <w:pPr>
        <w:spacing w:after="0"/>
        <w:jc w:val="both"/>
        <w:rPr>
          <w:rFonts w:ascii="Times New Roman" w:hAnsi="Times New Roman" w:cs="Times New Roman"/>
          <w:sz w:val="20"/>
          <w:szCs w:val="20"/>
        </w:rPr>
      </w:pPr>
      <w:r w:rsidRPr="00FD23EC">
        <w:rPr>
          <w:rStyle w:val="Sprotnaopomba-sklic"/>
          <w:rFonts w:ascii="Times New Roman" w:hAnsi="Times New Roman" w:cs="Times New Roman"/>
          <w:sz w:val="20"/>
          <w:szCs w:val="20"/>
        </w:rPr>
        <w:footnoteRef/>
      </w:r>
      <w:r w:rsidRPr="00FD23EC">
        <w:rPr>
          <w:rFonts w:ascii="Times New Roman" w:hAnsi="Times New Roman" w:cs="Times New Roman"/>
          <w:sz w:val="20"/>
          <w:szCs w:val="20"/>
        </w:rPr>
        <w:t xml:space="preserve"> Uredba Sveta (ES) št. 1257/1999 z dne 17. maja 1999 o podpori za razvoj podeželja iz Evropskega kmetijskega usmerjevalnega in jamstvenega sklada (EKUJS) ter o spremembi in razveljavitvi določenih uredb (Uradni list Ev</w:t>
      </w:r>
      <w:r w:rsidR="00FC1D04">
        <w:rPr>
          <w:rFonts w:ascii="Times New Roman" w:hAnsi="Times New Roman" w:cs="Times New Roman"/>
          <w:sz w:val="20"/>
          <w:szCs w:val="20"/>
        </w:rPr>
        <w:t>r</w:t>
      </w:r>
      <w:r w:rsidRPr="00FD23EC">
        <w:rPr>
          <w:rFonts w:ascii="Times New Roman" w:hAnsi="Times New Roman" w:cs="Times New Roman"/>
          <w:sz w:val="20"/>
          <w:szCs w:val="20"/>
        </w:rPr>
        <w:t>opske unije, L 160/80).</w:t>
      </w:r>
    </w:p>
  </w:footnote>
  <w:footnote w:id="2">
    <w:p w14:paraId="4C52D94F" w14:textId="3760DD3F" w:rsidR="00075A67" w:rsidRPr="00FC1D04" w:rsidRDefault="00075A67" w:rsidP="00D253AE">
      <w:pPr>
        <w:pStyle w:val="Sprotnaopomba-besedilo"/>
        <w:jc w:val="both"/>
        <w:rPr>
          <w:rFonts w:ascii="Times New Roman" w:hAnsi="Times New Roman" w:cs="Times New Roman"/>
        </w:rPr>
      </w:pPr>
      <w:r w:rsidRPr="00FD23EC">
        <w:rPr>
          <w:rStyle w:val="Sprotnaopomba-sklic"/>
          <w:rFonts w:ascii="Times New Roman" w:hAnsi="Times New Roman" w:cs="Times New Roman"/>
        </w:rPr>
        <w:footnoteRef/>
      </w:r>
      <w:r w:rsidRPr="00FD23EC">
        <w:rPr>
          <w:rFonts w:ascii="Times New Roman" w:hAnsi="Times New Roman" w:cs="Times New Roman"/>
        </w:rPr>
        <w:t xml:space="preserve"> </w:t>
      </w:r>
      <w:r w:rsidRPr="00FD23EC">
        <w:rPr>
          <w:rFonts w:ascii="Times New Roman" w:hAnsi="Times New Roman" w:cs="Times New Roman"/>
        </w:rPr>
        <w:t>Uredba Komisije (ES) št. 796/2004 z dne 21. aprila 2004 o podrobnih pravilih za izvajanje navzkrižne skladnosti, modulacije in integriranega administrativnega in kontrolnega sistema, predvidenih z Uredbo Sveta (ES) št. 1782/2003 o skupnih pravilih za sheme neposrednih podpor v okviru skupne kmetijske politike ter o uvedbi nekaterih shem podpor za kmete (Uradni list Evropske unije, L 347/608).</w:t>
      </w:r>
    </w:p>
  </w:footnote>
  <w:footnote w:id="3">
    <w:p w14:paraId="6F27CA6F" w14:textId="5269A5DE" w:rsidR="003616E4" w:rsidRPr="00FC1D04" w:rsidRDefault="003616E4" w:rsidP="00D253AE">
      <w:pPr>
        <w:pStyle w:val="Sprotnaopomba-besedilo"/>
        <w:jc w:val="both"/>
        <w:rPr>
          <w:rFonts w:ascii="Times New Roman" w:hAnsi="Times New Roman" w:cs="Times New Roman"/>
        </w:rPr>
      </w:pPr>
      <w:r w:rsidRPr="00FC1D04">
        <w:rPr>
          <w:rStyle w:val="Sprotnaopomba-sklic"/>
          <w:rFonts w:ascii="Times New Roman" w:hAnsi="Times New Roman" w:cs="Times New Roman"/>
        </w:rPr>
        <w:footnoteRef/>
      </w:r>
      <w:r w:rsidRPr="00FC1D04">
        <w:rPr>
          <w:rFonts w:ascii="Times New Roman" w:hAnsi="Times New Roman" w:cs="Times New Roman"/>
        </w:rPr>
        <w:t xml:space="preserve"> </w:t>
      </w:r>
      <w:r w:rsidRPr="00FC1D04">
        <w:rPr>
          <w:rFonts w:ascii="Times New Roman" w:hAnsi="Times New Roman" w:cs="Times New Roman"/>
        </w:rPr>
        <w:t>Glede razvrstitve glej: Pravilnik o razvrstitvi kmetijskih gospodarstev v območja z omejenimi možnostmi za kmetijsko dejavnost, Uradni List RS, št. 25/2010.</w:t>
      </w:r>
    </w:p>
  </w:footnote>
  <w:footnote w:id="4">
    <w:p w14:paraId="5CAA76EB" w14:textId="77777777" w:rsidR="00FD23EC" w:rsidRPr="005B6695" w:rsidRDefault="00FD23EC" w:rsidP="00D253AE">
      <w:pPr>
        <w:pStyle w:val="Sprotnaopomba-besedilo"/>
        <w:jc w:val="both"/>
        <w:rPr>
          <w:rFonts w:ascii="Times New Roman" w:hAnsi="Times New Roman" w:cs="Times New Roman"/>
        </w:rPr>
      </w:pPr>
      <w:r w:rsidRPr="005B6695">
        <w:rPr>
          <w:rStyle w:val="Sprotnaopomba-sklic"/>
          <w:rFonts w:ascii="Times New Roman" w:hAnsi="Times New Roman" w:cs="Times New Roman"/>
        </w:rPr>
        <w:footnoteRef/>
      </w:r>
      <w:r w:rsidRPr="005B6695">
        <w:rPr>
          <w:rFonts w:ascii="Times New Roman" w:hAnsi="Times New Roman" w:cs="Times New Roman"/>
        </w:rPr>
        <w:t xml:space="preserve"> </w:t>
      </w:r>
      <w:r w:rsidRPr="005B6695">
        <w:rPr>
          <w:rFonts w:ascii="Times New Roman" w:hAnsi="Times New Roman" w:cs="Times New Roman"/>
        </w:rPr>
        <w:t>Uredba o izvedbi ukrepov kmetijske politike za leto 2004 (Uradni list RS, št. 24/04, 55/04 in 87/04).</w:t>
      </w:r>
    </w:p>
  </w:footnote>
  <w:footnote w:id="5">
    <w:p w14:paraId="12A10265" w14:textId="77777777" w:rsidR="00FD23EC" w:rsidRPr="005B6695" w:rsidRDefault="00FD23EC" w:rsidP="00D253AE">
      <w:pPr>
        <w:pStyle w:val="Sprotnaopomba-besedilo"/>
        <w:jc w:val="both"/>
        <w:rPr>
          <w:rFonts w:ascii="Times New Roman" w:hAnsi="Times New Roman" w:cs="Times New Roman"/>
        </w:rPr>
      </w:pPr>
      <w:r w:rsidRPr="005B6695">
        <w:rPr>
          <w:rStyle w:val="Sprotnaopomba-sklic"/>
          <w:rFonts w:ascii="Times New Roman" w:hAnsi="Times New Roman" w:cs="Times New Roman"/>
        </w:rPr>
        <w:footnoteRef/>
      </w:r>
      <w:r w:rsidRPr="005B6695">
        <w:rPr>
          <w:rFonts w:ascii="Times New Roman" w:hAnsi="Times New Roman" w:cs="Times New Roman"/>
        </w:rPr>
        <w:t xml:space="preserve"> </w:t>
      </w:r>
      <w:r w:rsidRPr="005B6695">
        <w:rPr>
          <w:rFonts w:ascii="Times New Roman" w:hAnsi="Times New Roman" w:cs="Times New Roman"/>
        </w:rPr>
        <w:t>Uredba o plačilih za ukrepe Programa razvoja podeželja 2004-2006 za leto 2004 (Uradni list RS, št. 24/04 in 116/04).</w:t>
      </w:r>
    </w:p>
  </w:footnote>
  <w:footnote w:id="6">
    <w:p w14:paraId="45E59B2E" w14:textId="77777777" w:rsidR="00FD23EC" w:rsidRPr="005B6695" w:rsidRDefault="00FD23EC" w:rsidP="00D253AE">
      <w:pPr>
        <w:pStyle w:val="Sprotnaopomba-besedilo"/>
        <w:jc w:val="both"/>
        <w:rPr>
          <w:rFonts w:ascii="Times New Roman" w:hAnsi="Times New Roman" w:cs="Times New Roman"/>
        </w:rPr>
      </w:pPr>
      <w:r w:rsidRPr="005B6695">
        <w:rPr>
          <w:rStyle w:val="Sprotnaopomba-sklic"/>
          <w:rFonts w:ascii="Times New Roman" w:hAnsi="Times New Roman" w:cs="Times New Roman"/>
        </w:rPr>
        <w:footnoteRef/>
      </w:r>
      <w:r w:rsidRPr="005B6695">
        <w:rPr>
          <w:rFonts w:ascii="Times New Roman" w:hAnsi="Times New Roman" w:cs="Times New Roman"/>
        </w:rPr>
        <w:t xml:space="preserve"> </w:t>
      </w:r>
      <w:r w:rsidRPr="005B6695">
        <w:rPr>
          <w:rFonts w:ascii="Times New Roman" w:hAnsi="Times New Roman" w:cs="Times New Roman"/>
        </w:rPr>
        <w:t>Uredba o plačilih za ukrepe Programa razvoja podeželja za Republiko Slovenijo 2004-2006 za leto 2005 (Uradni list RS, št. 10/05, 21/05 in 48/05).</w:t>
      </w:r>
    </w:p>
  </w:footnote>
  <w:footnote w:id="7">
    <w:p w14:paraId="58858E75" w14:textId="01984C6A" w:rsidR="006836B1" w:rsidRPr="00FC1D04" w:rsidRDefault="006836B1" w:rsidP="00D253AE">
      <w:pPr>
        <w:pStyle w:val="Sprotnaopomba-besedilo"/>
        <w:jc w:val="both"/>
        <w:rPr>
          <w:rFonts w:ascii="Times New Roman" w:hAnsi="Times New Roman" w:cs="Times New Roman"/>
        </w:rPr>
      </w:pPr>
      <w:r w:rsidRPr="00FC1D04">
        <w:rPr>
          <w:rStyle w:val="Sprotnaopomba-sklic"/>
          <w:rFonts w:ascii="Times New Roman" w:hAnsi="Times New Roman" w:cs="Times New Roman"/>
        </w:rPr>
        <w:footnoteRef/>
      </w:r>
      <w:r w:rsidRPr="00FC1D04">
        <w:rPr>
          <w:rFonts w:ascii="Times New Roman" w:hAnsi="Times New Roman" w:cs="Times New Roman"/>
        </w:rPr>
        <w:t xml:space="preserve"> </w:t>
      </w:r>
      <w:r>
        <w:rPr>
          <w:rFonts w:ascii="Times New Roman" w:hAnsi="Times New Roman" w:cs="Times New Roman"/>
        </w:rPr>
        <w:t xml:space="preserve">Dvajset dnevni rok je določen v: </w:t>
      </w:r>
      <w:r w:rsidRPr="00FC1D04">
        <w:rPr>
          <w:rFonts w:ascii="Times New Roman" w:hAnsi="Times New Roman" w:cs="Times New Roman"/>
        </w:rPr>
        <w:t>PROGRAM RAZVOJA PODEŽELJA</w:t>
      </w:r>
      <w:r w:rsidR="00C36EE6">
        <w:rPr>
          <w:rFonts w:ascii="Times New Roman" w:hAnsi="Times New Roman" w:cs="Times New Roman"/>
        </w:rPr>
        <w:t xml:space="preserve"> </w:t>
      </w:r>
      <w:r w:rsidRPr="00FC1D04">
        <w:rPr>
          <w:rFonts w:ascii="Times New Roman" w:hAnsi="Times New Roman" w:cs="Times New Roman"/>
        </w:rPr>
        <w:t>ZA REPUBLIKO SLOVENIJO 2004-2006, SPREMEMBE - KONSOLIDIRANO BESEDILO, stran 118.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93E47"/>
    <w:multiLevelType w:val="hybridMultilevel"/>
    <w:tmpl w:val="98C2D0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BF"/>
    <w:rsid w:val="00044A41"/>
    <w:rsid w:val="00067781"/>
    <w:rsid w:val="00075A67"/>
    <w:rsid w:val="000C3A7F"/>
    <w:rsid w:val="002E2D8E"/>
    <w:rsid w:val="00346E79"/>
    <w:rsid w:val="003616E4"/>
    <w:rsid w:val="00380422"/>
    <w:rsid w:val="00386246"/>
    <w:rsid w:val="003D7D79"/>
    <w:rsid w:val="003E0077"/>
    <w:rsid w:val="0040566B"/>
    <w:rsid w:val="00576CCD"/>
    <w:rsid w:val="006836B1"/>
    <w:rsid w:val="006A178E"/>
    <w:rsid w:val="00766AF2"/>
    <w:rsid w:val="00786724"/>
    <w:rsid w:val="007958E9"/>
    <w:rsid w:val="008072AE"/>
    <w:rsid w:val="009103D7"/>
    <w:rsid w:val="009A24F8"/>
    <w:rsid w:val="00A556AA"/>
    <w:rsid w:val="00AB467B"/>
    <w:rsid w:val="00B02D7D"/>
    <w:rsid w:val="00B371A9"/>
    <w:rsid w:val="00BF05FD"/>
    <w:rsid w:val="00C17272"/>
    <w:rsid w:val="00C36EE6"/>
    <w:rsid w:val="00CA6DCF"/>
    <w:rsid w:val="00D0490C"/>
    <w:rsid w:val="00D253AE"/>
    <w:rsid w:val="00D35DA1"/>
    <w:rsid w:val="00D71F52"/>
    <w:rsid w:val="00DE5DF8"/>
    <w:rsid w:val="00E13650"/>
    <w:rsid w:val="00E76CAD"/>
    <w:rsid w:val="00E804BF"/>
    <w:rsid w:val="00EB56A4"/>
    <w:rsid w:val="00F01762"/>
    <w:rsid w:val="00F5407F"/>
    <w:rsid w:val="00FC1D04"/>
    <w:rsid w:val="00FD23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B969"/>
  <w15:chartTrackingRefBased/>
  <w15:docId w15:val="{669472AB-5538-42E1-9020-3C61D7A7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04BF"/>
    <w:pPr>
      <w:ind w:left="720"/>
      <w:contextualSpacing/>
    </w:pPr>
  </w:style>
  <w:style w:type="character" w:styleId="Pripombasklic">
    <w:name w:val="annotation reference"/>
    <w:basedOn w:val="Privzetapisavaodstavka"/>
    <w:uiPriority w:val="99"/>
    <w:semiHidden/>
    <w:unhideWhenUsed/>
    <w:rsid w:val="00D0490C"/>
    <w:rPr>
      <w:sz w:val="16"/>
      <w:szCs w:val="16"/>
    </w:rPr>
  </w:style>
  <w:style w:type="paragraph" w:styleId="Pripombabesedilo">
    <w:name w:val="annotation text"/>
    <w:basedOn w:val="Navaden"/>
    <w:link w:val="PripombabesediloZnak"/>
    <w:uiPriority w:val="99"/>
    <w:semiHidden/>
    <w:unhideWhenUsed/>
    <w:rsid w:val="00D0490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0490C"/>
    <w:rPr>
      <w:sz w:val="20"/>
      <w:szCs w:val="20"/>
    </w:rPr>
  </w:style>
  <w:style w:type="paragraph" w:styleId="Zadevapripombe">
    <w:name w:val="annotation subject"/>
    <w:basedOn w:val="Pripombabesedilo"/>
    <w:next w:val="Pripombabesedilo"/>
    <w:link w:val="ZadevapripombeZnak"/>
    <w:uiPriority w:val="99"/>
    <w:semiHidden/>
    <w:unhideWhenUsed/>
    <w:rsid w:val="00D0490C"/>
    <w:rPr>
      <w:b/>
      <w:bCs/>
    </w:rPr>
  </w:style>
  <w:style w:type="character" w:customStyle="1" w:styleId="ZadevapripombeZnak">
    <w:name w:val="Zadeva pripombe Znak"/>
    <w:basedOn w:val="PripombabesediloZnak"/>
    <w:link w:val="Zadevapripombe"/>
    <w:uiPriority w:val="99"/>
    <w:semiHidden/>
    <w:rsid w:val="00D0490C"/>
    <w:rPr>
      <w:b/>
      <w:bCs/>
      <w:sz w:val="20"/>
      <w:szCs w:val="20"/>
    </w:rPr>
  </w:style>
  <w:style w:type="paragraph" w:styleId="Besedilooblaka">
    <w:name w:val="Balloon Text"/>
    <w:basedOn w:val="Navaden"/>
    <w:link w:val="BesedilooblakaZnak"/>
    <w:uiPriority w:val="99"/>
    <w:semiHidden/>
    <w:unhideWhenUsed/>
    <w:rsid w:val="00D0490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490C"/>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AB467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B467B"/>
    <w:rPr>
      <w:sz w:val="20"/>
      <w:szCs w:val="20"/>
    </w:rPr>
  </w:style>
  <w:style w:type="character" w:styleId="Sprotnaopomba-sklic">
    <w:name w:val="footnote reference"/>
    <w:basedOn w:val="Privzetapisavaodstavka"/>
    <w:uiPriority w:val="99"/>
    <w:semiHidden/>
    <w:unhideWhenUsed/>
    <w:rsid w:val="00AB467B"/>
    <w:rPr>
      <w:vertAlign w:val="superscript"/>
    </w:rPr>
  </w:style>
  <w:style w:type="paragraph" w:styleId="Revizija">
    <w:name w:val="Revision"/>
    <w:hidden/>
    <w:uiPriority w:val="99"/>
    <w:semiHidden/>
    <w:rsid w:val="00075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6511-07DB-48D9-9ECB-BCDB90BE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4</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Martina Repas</cp:lastModifiedBy>
  <cp:revision>2</cp:revision>
  <dcterms:created xsi:type="dcterms:W3CDTF">2021-02-26T12:22:00Z</dcterms:created>
  <dcterms:modified xsi:type="dcterms:W3CDTF">2021-02-26T12:22:00Z</dcterms:modified>
</cp:coreProperties>
</file>