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8BF" w:rsidRDefault="008178BF" w:rsidP="000046FE">
      <w:pPr>
        <w:jc w:val="center"/>
        <w:rPr>
          <w:rFonts w:cs="Calibri"/>
          <w:b/>
          <w:color w:val="1F497D" w:themeColor="text2"/>
          <w:sz w:val="36"/>
          <w:szCs w:val="36"/>
          <w:lang w:val="en-GB"/>
        </w:rPr>
      </w:pPr>
      <w:r w:rsidRPr="000046FE">
        <w:rPr>
          <w:rFonts w:cs="Calibri"/>
          <w:b/>
          <w:color w:val="1F497D" w:themeColor="text2"/>
          <w:sz w:val="36"/>
          <w:szCs w:val="36"/>
          <w:lang w:val="en-GB"/>
        </w:rPr>
        <w:t>Placement Offer Form</w:t>
      </w:r>
    </w:p>
    <w:p w:rsidR="00BC188F" w:rsidRPr="00BC188F" w:rsidRDefault="00BC188F" w:rsidP="000046FE">
      <w:pPr>
        <w:jc w:val="center"/>
        <w:rPr>
          <w:rFonts w:cs="Calibri"/>
          <w:b/>
          <w:color w:val="1F497D" w:themeColor="text2"/>
          <w:lang w:val="en-GB"/>
        </w:rPr>
      </w:pPr>
      <w:r w:rsidRPr="00BC188F">
        <w:rPr>
          <w:rFonts w:cs="Calibri"/>
          <w:b/>
          <w:color w:val="1F497D" w:themeColor="text2"/>
          <w:lang w:val="en-GB"/>
        </w:rPr>
        <w:t>Centre of the Republic of Slovenia for Mobility and European Educational and Training Programmes CMEPIUS</w:t>
      </w:r>
    </w:p>
    <w:p w:rsidR="00BC188F" w:rsidRPr="00BC188F" w:rsidRDefault="00BC188F" w:rsidP="000046FE">
      <w:pPr>
        <w:jc w:val="center"/>
        <w:rPr>
          <w:rFonts w:cs="Calibri"/>
          <w:b/>
          <w:color w:val="1F497D" w:themeColor="text2"/>
          <w:lang w:val="en-GB"/>
        </w:rPr>
      </w:pPr>
      <w:r w:rsidRPr="00BC188F">
        <w:rPr>
          <w:rFonts w:cs="Calibri"/>
          <w:b/>
          <w:color w:val="1F497D" w:themeColor="text2"/>
          <w:lang w:val="en-GB"/>
        </w:rPr>
        <w:t>National Agency for Erasmus+ Programme</w:t>
      </w:r>
    </w:p>
    <w:p w:rsidR="00BC188F" w:rsidRPr="00BC188F" w:rsidRDefault="008178BF" w:rsidP="003C323F">
      <w:pPr>
        <w:spacing w:after="0" w:line="240" w:lineRule="auto"/>
        <w:jc w:val="center"/>
        <w:rPr>
          <w:rFonts w:cs="Calibri"/>
          <w:b/>
          <w:color w:val="1F497D" w:themeColor="text2"/>
          <w:lang w:val="en-GB"/>
        </w:rPr>
      </w:pPr>
      <w:r w:rsidRPr="00BC188F">
        <w:rPr>
          <w:rFonts w:cs="Calibri"/>
          <w:b/>
          <w:color w:val="1F497D" w:themeColor="text2"/>
          <w:lang w:val="en-GB"/>
        </w:rPr>
        <w:t>CMEPIUS</w:t>
      </w:r>
      <w:r w:rsidR="00BC188F" w:rsidRPr="00BC188F">
        <w:rPr>
          <w:rFonts w:cs="Calibri"/>
          <w:b/>
          <w:color w:val="1F497D" w:themeColor="text2"/>
          <w:lang w:val="en-GB"/>
        </w:rPr>
        <w:t xml:space="preserve"> (</w:t>
      </w:r>
      <w:hyperlink r:id="rId7" w:history="1">
        <w:r w:rsidR="00BC188F" w:rsidRPr="00BC188F">
          <w:rPr>
            <w:rStyle w:val="Hyperlink"/>
            <w:rFonts w:cs="Calibri"/>
            <w:b/>
            <w:lang w:val="en-GB"/>
          </w:rPr>
          <w:t>www.cmepius.si</w:t>
        </w:r>
      </w:hyperlink>
      <w:r w:rsidR="00BC188F" w:rsidRPr="00BC188F">
        <w:rPr>
          <w:rFonts w:cs="Calibri"/>
          <w:b/>
          <w:color w:val="1F497D" w:themeColor="text2"/>
          <w:lang w:val="en-GB"/>
        </w:rPr>
        <w:t xml:space="preserve">; </w:t>
      </w:r>
      <w:hyperlink r:id="rId8" w:history="1">
        <w:r w:rsidR="00BC188F" w:rsidRPr="00BC188F">
          <w:rPr>
            <w:rStyle w:val="Hyperlink"/>
            <w:rFonts w:cs="Calibri"/>
            <w:b/>
            <w:lang w:val="en-GB"/>
          </w:rPr>
          <w:t>www.erasmusplus.si</w:t>
        </w:r>
      </w:hyperlink>
      <w:r w:rsidR="00BC188F" w:rsidRPr="00BC188F">
        <w:rPr>
          <w:rFonts w:cs="Calibri"/>
          <w:b/>
          <w:color w:val="1F497D" w:themeColor="text2"/>
          <w:lang w:val="en-GB"/>
        </w:rPr>
        <w:t xml:space="preserve">) </w:t>
      </w:r>
    </w:p>
    <w:p w:rsidR="008178BF" w:rsidRPr="00BC188F" w:rsidRDefault="008178BF" w:rsidP="003C323F">
      <w:pPr>
        <w:spacing w:after="0" w:line="240" w:lineRule="auto"/>
        <w:jc w:val="center"/>
        <w:rPr>
          <w:rFonts w:cs="Calibri"/>
          <w:b/>
          <w:color w:val="1F497D" w:themeColor="text2"/>
          <w:lang w:val="en-GB"/>
        </w:rPr>
      </w:pPr>
      <w:r w:rsidRPr="00BC188F">
        <w:rPr>
          <w:rFonts w:cs="Calibri"/>
          <w:b/>
          <w:color w:val="1F497D" w:themeColor="text2"/>
          <w:lang w:val="en-GB"/>
        </w:rPr>
        <w:t>Ob železnici 30 a, 1000 Ljubljana, Slovenia</w:t>
      </w:r>
    </w:p>
    <w:p w:rsidR="008178BF" w:rsidRPr="00BC188F" w:rsidRDefault="00815AF7" w:rsidP="003C323F">
      <w:pPr>
        <w:spacing w:after="0" w:line="240" w:lineRule="auto"/>
        <w:jc w:val="center"/>
        <w:rPr>
          <w:rFonts w:cs="Calibri"/>
          <w:lang w:val="en-GB"/>
        </w:rPr>
      </w:pPr>
      <w:r w:rsidRPr="00BC188F">
        <w:rPr>
          <w:rFonts w:cs="Calibri"/>
          <w:color w:val="1F497D" w:themeColor="text2"/>
          <w:lang w:val="en-GB"/>
        </w:rPr>
        <w:t>E mail</w:t>
      </w:r>
      <w:r w:rsidR="008178BF" w:rsidRPr="00BC188F">
        <w:rPr>
          <w:rFonts w:cs="Calibri"/>
          <w:color w:val="1F497D" w:themeColor="text2"/>
          <w:lang w:val="en-GB"/>
        </w:rPr>
        <w:t xml:space="preserve">: </w:t>
      </w:r>
      <w:hyperlink r:id="rId9" w:history="1">
        <w:r w:rsidR="002248C7" w:rsidRPr="00BC188F">
          <w:rPr>
            <w:rStyle w:val="Hyperlink"/>
            <w:rFonts w:cs="Calibri"/>
            <w:lang w:val="en-GB"/>
          </w:rPr>
          <w:t>erasmusplus-ka1@cmepius.si</w:t>
        </w:r>
      </w:hyperlink>
      <w:r w:rsidRPr="00BC188F">
        <w:rPr>
          <w:rFonts w:cs="Calibri"/>
          <w:lang w:val="en-GB"/>
        </w:rPr>
        <w:t xml:space="preserve"> </w:t>
      </w:r>
    </w:p>
    <w:p w:rsidR="008178BF" w:rsidRPr="00F365B7" w:rsidRDefault="008178BF" w:rsidP="003C323F">
      <w:pPr>
        <w:rPr>
          <w:rFonts w:cs="Calibri"/>
          <w:lang w:val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5953"/>
      </w:tblGrid>
      <w:tr w:rsidR="000046FE" w:rsidRPr="000046FE" w:rsidTr="00926C76">
        <w:tc>
          <w:tcPr>
            <w:tcW w:w="9072" w:type="dxa"/>
            <w:gridSpan w:val="2"/>
            <w:shd w:val="clear" w:color="auto" w:fill="BFBFBF" w:themeFill="background1" w:themeFillShade="BF"/>
          </w:tcPr>
          <w:p w:rsidR="008178BF" w:rsidRPr="000046FE" w:rsidRDefault="008178BF" w:rsidP="00926C76">
            <w:pPr>
              <w:spacing w:after="0"/>
              <w:rPr>
                <w:rFonts w:asciiTheme="minorHAnsi" w:hAnsiTheme="minorHAnsi" w:cs="Calibri"/>
                <w:b/>
                <w:color w:val="1F497D" w:themeColor="text2"/>
                <w:sz w:val="24"/>
                <w:szCs w:val="24"/>
                <w:lang w:val="en-GB"/>
              </w:rPr>
            </w:pPr>
            <w:r w:rsidRPr="000046FE">
              <w:rPr>
                <w:rFonts w:asciiTheme="minorHAnsi" w:hAnsiTheme="minorHAnsi" w:cs="Calibri"/>
                <w:b/>
                <w:color w:val="1F497D" w:themeColor="text2"/>
                <w:sz w:val="24"/>
                <w:szCs w:val="24"/>
                <w:lang w:val="en-GB"/>
              </w:rPr>
              <w:t>EMPLOYER  INFORMATION</w:t>
            </w:r>
          </w:p>
        </w:tc>
      </w:tr>
      <w:tr w:rsidR="000046FE" w:rsidRPr="000046FE" w:rsidTr="00926C76">
        <w:tc>
          <w:tcPr>
            <w:tcW w:w="3119" w:type="dxa"/>
          </w:tcPr>
          <w:p w:rsidR="008178BF" w:rsidRPr="000046FE" w:rsidRDefault="008178BF" w:rsidP="00341CEC">
            <w:pPr>
              <w:rPr>
                <w:rFonts w:asciiTheme="minorHAnsi" w:hAnsiTheme="minorHAnsi" w:cs="Calibri"/>
                <w:b/>
                <w:color w:val="1F497D" w:themeColor="text2"/>
                <w:sz w:val="24"/>
                <w:szCs w:val="24"/>
                <w:lang w:val="en-GB"/>
              </w:rPr>
            </w:pPr>
            <w:r w:rsidRPr="000046FE">
              <w:rPr>
                <w:rFonts w:asciiTheme="minorHAnsi" w:hAnsiTheme="minorHAnsi" w:cs="Calibri"/>
                <w:b/>
                <w:color w:val="1F497D" w:themeColor="text2"/>
                <w:sz w:val="24"/>
                <w:szCs w:val="24"/>
                <w:lang w:val="en-GB"/>
              </w:rPr>
              <w:t>Name of organization</w:t>
            </w:r>
          </w:p>
        </w:tc>
        <w:tc>
          <w:tcPr>
            <w:tcW w:w="5953" w:type="dxa"/>
          </w:tcPr>
          <w:p w:rsidR="008178BF" w:rsidRPr="001D3F76" w:rsidRDefault="005155FE" w:rsidP="00341CEC">
            <w:pPr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1D3F76">
              <w:rPr>
                <w:rFonts w:asciiTheme="minorHAnsi" w:hAnsiTheme="minorHAnsi" w:cs="Helv"/>
                <w:sz w:val="24"/>
                <w:szCs w:val="24"/>
                <w:lang w:eastAsia="sl-SI"/>
              </w:rPr>
              <w:t>Veleposlaništvo Republike Slovenije v Haagu</w:t>
            </w:r>
          </w:p>
        </w:tc>
      </w:tr>
      <w:tr w:rsidR="000046FE" w:rsidRPr="000046FE" w:rsidTr="00926C76">
        <w:tc>
          <w:tcPr>
            <w:tcW w:w="3119" w:type="dxa"/>
          </w:tcPr>
          <w:p w:rsidR="008178BF" w:rsidRPr="000046FE" w:rsidRDefault="008178BF" w:rsidP="00341CEC">
            <w:pPr>
              <w:rPr>
                <w:rFonts w:asciiTheme="minorHAnsi" w:hAnsiTheme="minorHAnsi" w:cs="Calibri"/>
                <w:b/>
                <w:color w:val="1F497D" w:themeColor="text2"/>
                <w:sz w:val="24"/>
                <w:szCs w:val="24"/>
                <w:lang w:val="en-GB"/>
              </w:rPr>
            </w:pPr>
            <w:r w:rsidRPr="000046FE">
              <w:rPr>
                <w:rFonts w:asciiTheme="minorHAnsi" w:hAnsiTheme="minorHAnsi" w:cs="Calibri"/>
                <w:b/>
                <w:color w:val="1F497D" w:themeColor="text2"/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5953" w:type="dxa"/>
          </w:tcPr>
          <w:p w:rsidR="008178BF" w:rsidRPr="001D3F76" w:rsidRDefault="005155FE" w:rsidP="005155FE">
            <w:pPr>
              <w:rPr>
                <w:rFonts w:asciiTheme="minorHAnsi" w:hAnsiTheme="minorHAnsi" w:cs="Calibri"/>
                <w:sz w:val="24"/>
                <w:szCs w:val="24"/>
                <w:lang w:val="de-DE"/>
              </w:rPr>
            </w:pPr>
            <w:r w:rsidRPr="001D3F76">
              <w:rPr>
                <w:rFonts w:asciiTheme="minorHAnsi" w:hAnsiTheme="minorHAnsi" w:cs="Helv"/>
                <w:sz w:val="24"/>
                <w:szCs w:val="24"/>
                <w:lang w:eastAsia="sl-SI"/>
              </w:rPr>
              <w:t>Anna Paulownastraat 11</w:t>
            </w:r>
          </w:p>
        </w:tc>
      </w:tr>
      <w:tr w:rsidR="000046FE" w:rsidRPr="000046FE" w:rsidTr="00926C76">
        <w:tc>
          <w:tcPr>
            <w:tcW w:w="3119" w:type="dxa"/>
          </w:tcPr>
          <w:p w:rsidR="008178BF" w:rsidRPr="000046FE" w:rsidRDefault="008178BF" w:rsidP="00341CEC">
            <w:pPr>
              <w:rPr>
                <w:rFonts w:asciiTheme="minorHAnsi" w:hAnsiTheme="minorHAnsi" w:cs="Calibri"/>
                <w:b/>
                <w:color w:val="1F497D" w:themeColor="text2"/>
                <w:sz w:val="24"/>
                <w:szCs w:val="24"/>
                <w:lang w:val="en-GB"/>
              </w:rPr>
            </w:pPr>
            <w:r w:rsidRPr="000046FE">
              <w:rPr>
                <w:rFonts w:asciiTheme="minorHAnsi" w:hAnsiTheme="minorHAnsi" w:cs="Calibri"/>
                <w:b/>
                <w:color w:val="1F497D" w:themeColor="text2"/>
                <w:sz w:val="24"/>
                <w:szCs w:val="24"/>
                <w:lang w:val="en-GB"/>
              </w:rPr>
              <w:t>Postal Code</w:t>
            </w:r>
          </w:p>
        </w:tc>
        <w:tc>
          <w:tcPr>
            <w:tcW w:w="5953" w:type="dxa"/>
          </w:tcPr>
          <w:p w:rsidR="008178BF" w:rsidRPr="001D3F76" w:rsidRDefault="005155FE" w:rsidP="00341CEC">
            <w:pPr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1D3F76">
              <w:rPr>
                <w:rFonts w:asciiTheme="minorHAnsi" w:hAnsiTheme="minorHAnsi" w:cs="Helv"/>
                <w:sz w:val="24"/>
                <w:szCs w:val="24"/>
                <w:lang w:eastAsia="sl-SI"/>
              </w:rPr>
              <w:t>2518 BA</w:t>
            </w:r>
          </w:p>
        </w:tc>
      </w:tr>
      <w:tr w:rsidR="000046FE" w:rsidRPr="000046FE" w:rsidTr="00926C76">
        <w:tc>
          <w:tcPr>
            <w:tcW w:w="3119" w:type="dxa"/>
          </w:tcPr>
          <w:p w:rsidR="008178BF" w:rsidRPr="000046FE" w:rsidRDefault="008178BF" w:rsidP="00341CEC">
            <w:pPr>
              <w:rPr>
                <w:rFonts w:asciiTheme="minorHAnsi" w:hAnsiTheme="minorHAnsi" w:cs="Calibri"/>
                <w:b/>
                <w:color w:val="1F497D" w:themeColor="text2"/>
                <w:sz w:val="24"/>
                <w:szCs w:val="24"/>
                <w:lang w:val="en-GB"/>
              </w:rPr>
            </w:pPr>
            <w:r w:rsidRPr="000046FE">
              <w:rPr>
                <w:rFonts w:asciiTheme="minorHAnsi" w:hAnsiTheme="minorHAnsi" w:cs="Calibri"/>
                <w:b/>
                <w:color w:val="1F497D" w:themeColor="text2"/>
                <w:sz w:val="24"/>
                <w:szCs w:val="24"/>
                <w:lang w:val="en-GB"/>
              </w:rPr>
              <w:t>City</w:t>
            </w:r>
          </w:p>
        </w:tc>
        <w:tc>
          <w:tcPr>
            <w:tcW w:w="5953" w:type="dxa"/>
          </w:tcPr>
          <w:p w:rsidR="008178BF" w:rsidRPr="001D3F76" w:rsidRDefault="005155FE" w:rsidP="00341CEC">
            <w:pPr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1D3F76">
              <w:rPr>
                <w:rFonts w:asciiTheme="minorHAnsi" w:hAnsiTheme="minorHAnsi" w:cs="Helv"/>
                <w:sz w:val="24"/>
                <w:szCs w:val="24"/>
                <w:lang w:eastAsia="sl-SI"/>
              </w:rPr>
              <w:t>Haag</w:t>
            </w:r>
          </w:p>
        </w:tc>
      </w:tr>
      <w:tr w:rsidR="000046FE" w:rsidRPr="000046FE" w:rsidTr="00926C76">
        <w:tc>
          <w:tcPr>
            <w:tcW w:w="3119" w:type="dxa"/>
          </w:tcPr>
          <w:p w:rsidR="008178BF" w:rsidRPr="000046FE" w:rsidRDefault="008178BF" w:rsidP="00341CEC">
            <w:pPr>
              <w:rPr>
                <w:rFonts w:asciiTheme="minorHAnsi" w:hAnsiTheme="minorHAnsi" w:cs="Calibri"/>
                <w:b/>
                <w:color w:val="1F497D" w:themeColor="text2"/>
                <w:sz w:val="24"/>
                <w:szCs w:val="24"/>
                <w:lang w:val="en-GB"/>
              </w:rPr>
            </w:pPr>
            <w:r w:rsidRPr="000046FE">
              <w:rPr>
                <w:rFonts w:asciiTheme="minorHAnsi" w:hAnsiTheme="minorHAnsi" w:cs="Calibri"/>
                <w:b/>
                <w:color w:val="1F497D" w:themeColor="text2"/>
                <w:sz w:val="24"/>
                <w:szCs w:val="24"/>
                <w:lang w:val="en-GB"/>
              </w:rPr>
              <w:t>Country</w:t>
            </w:r>
          </w:p>
        </w:tc>
        <w:tc>
          <w:tcPr>
            <w:tcW w:w="5953" w:type="dxa"/>
          </w:tcPr>
          <w:p w:rsidR="008178BF" w:rsidRPr="001D3F76" w:rsidRDefault="005155FE" w:rsidP="00341CEC">
            <w:pPr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1D3F76">
              <w:rPr>
                <w:rFonts w:asciiTheme="minorHAnsi" w:hAnsiTheme="minorHAnsi" w:cs="Calibri"/>
                <w:sz w:val="24"/>
                <w:szCs w:val="24"/>
                <w:lang w:val="en-GB"/>
              </w:rPr>
              <w:t>Nizozemska</w:t>
            </w:r>
          </w:p>
        </w:tc>
      </w:tr>
      <w:tr w:rsidR="000046FE" w:rsidRPr="000046FE" w:rsidTr="00926C76">
        <w:tc>
          <w:tcPr>
            <w:tcW w:w="3119" w:type="dxa"/>
          </w:tcPr>
          <w:p w:rsidR="008178BF" w:rsidRPr="000046FE" w:rsidRDefault="008178BF" w:rsidP="00341CEC">
            <w:pPr>
              <w:rPr>
                <w:rFonts w:asciiTheme="minorHAnsi" w:hAnsiTheme="minorHAnsi" w:cs="Calibri"/>
                <w:b/>
                <w:color w:val="1F497D" w:themeColor="text2"/>
                <w:sz w:val="24"/>
                <w:szCs w:val="24"/>
                <w:lang w:val="en-GB"/>
              </w:rPr>
            </w:pPr>
            <w:r w:rsidRPr="000046FE">
              <w:rPr>
                <w:rFonts w:asciiTheme="minorHAnsi" w:hAnsiTheme="minorHAnsi" w:cs="Calibri"/>
                <w:b/>
                <w:color w:val="1F497D" w:themeColor="text2"/>
                <w:sz w:val="24"/>
                <w:szCs w:val="24"/>
                <w:lang w:val="en-GB"/>
              </w:rPr>
              <w:t>Telephone</w:t>
            </w:r>
          </w:p>
        </w:tc>
        <w:tc>
          <w:tcPr>
            <w:tcW w:w="5953" w:type="dxa"/>
          </w:tcPr>
          <w:p w:rsidR="008178BF" w:rsidRPr="001D3F76" w:rsidRDefault="005155FE" w:rsidP="00341CEC">
            <w:pPr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1D3F76">
              <w:rPr>
                <w:rFonts w:asciiTheme="minorHAnsi" w:hAnsiTheme="minorHAnsi" w:cs="Helv"/>
                <w:sz w:val="24"/>
                <w:szCs w:val="24"/>
                <w:lang w:eastAsia="sl-SI"/>
              </w:rPr>
              <w:t>+ 31 70 310 86 90</w:t>
            </w:r>
          </w:p>
        </w:tc>
      </w:tr>
      <w:tr w:rsidR="000046FE" w:rsidRPr="000046FE" w:rsidTr="00926C76">
        <w:tc>
          <w:tcPr>
            <w:tcW w:w="3119" w:type="dxa"/>
          </w:tcPr>
          <w:p w:rsidR="008178BF" w:rsidRPr="000046FE" w:rsidRDefault="008178BF" w:rsidP="00341CEC">
            <w:pPr>
              <w:rPr>
                <w:rFonts w:asciiTheme="minorHAnsi" w:hAnsiTheme="minorHAnsi" w:cs="Calibri"/>
                <w:b/>
                <w:color w:val="1F497D" w:themeColor="text2"/>
                <w:sz w:val="24"/>
                <w:szCs w:val="24"/>
                <w:lang w:val="en-GB"/>
              </w:rPr>
            </w:pPr>
            <w:r w:rsidRPr="000046FE">
              <w:rPr>
                <w:rFonts w:asciiTheme="minorHAnsi" w:hAnsiTheme="minorHAnsi" w:cs="Calibri"/>
                <w:b/>
                <w:color w:val="1F497D" w:themeColor="text2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5953" w:type="dxa"/>
          </w:tcPr>
          <w:p w:rsidR="008178BF" w:rsidRPr="001D3F76" w:rsidRDefault="000D5FE6" w:rsidP="005155FE">
            <w:pPr>
              <w:pStyle w:val="Heading2"/>
              <w:rPr>
                <w:rFonts w:asciiTheme="minorHAnsi" w:hAnsiTheme="minorHAnsi"/>
                <w:b w:val="0"/>
                <w:color w:val="auto"/>
                <w:sz w:val="24"/>
                <w:szCs w:val="24"/>
                <w:u w:val="single"/>
                <w:lang w:val="en-GB"/>
              </w:rPr>
            </w:pPr>
            <w:r>
              <w:rPr>
                <w:rFonts w:asciiTheme="minorHAnsi" w:hAnsiTheme="minorHAnsi" w:cs="Calibri"/>
                <w:b w:val="0"/>
                <w:color w:val="auto"/>
                <w:sz w:val="24"/>
                <w:szCs w:val="24"/>
                <w:lang w:val="en-GB"/>
              </w:rPr>
              <w:t>sloembassy.hague</w:t>
            </w:r>
            <w:r w:rsidR="001D3F76" w:rsidRPr="001D3F76">
              <w:rPr>
                <w:rFonts w:asciiTheme="minorHAnsi" w:hAnsiTheme="minorHAnsi" w:cs="Calibri"/>
                <w:b w:val="0"/>
                <w:color w:val="auto"/>
                <w:sz w:val="24"/>
                <w:szCs w:val="24"/>
                <w:lang w:val="en-GB"/>
              </w:rPr>
              <w:t>@gov.si</w:t>
            </w:r>
          </w:p>
        </w:tc>
      </w:tr>
      <w:tr w:rsidR="000046FE" w:rsidRPr="000046FE" w:rsidTr="00926C76">
        <w:tc>
          <w:tcPr>
            <w:tcW w:w="3119" w:type="dxa"/>
          </w:tcPr>
          <w:p w:rsidR="008178BF" w:rsidRPr="000046FE" w:rsidRDefault="008178BF" w:rsidP="00341CEC">
            <w:pPr>
              <w:rPr>
                <w:rFonts w:asciiTheme="minorHAnsi" w:hAnsiTheme="minorHAnsi" w:cs="Calibri"/>
                <w:b/>
                <w:color w:val="1F497D" w:themeColor="text2"/>
                <w:sz w:val="24"/>
                <w:szCs w:val="24"/>
                <w:lang w:val="en-GB"/>
              </w:rPr>
            </w:pPr>
            <w:r w:rsidRPr="000046FE">
              <w:rPr>
                <w:rFonts w:asciiTheme="minorHAnsi" w:hAnsiTheme="minorHAnsi" w:cs="Calibri"/>
                <w:b/>
                <w:color w:val="1F497D" w:themeColor="text2"/>
                <w:sz w:val="24"/>
                <w:szCs w:val="24"/>
                <w:lang w:val="en-GB"/>
              </w:rPr>
              <w:t>Website</w:t>
            </w:r>
          </w:p>
        </w:tc>
        <w:tc>
          <w:tcPr>
            <w:tcW w:w="5953" w:type="dxa"/>
          </w:tcPr>
          <w:p w:rsidR="008178BF" w:rsidRPr="001D3F76" w:rsidRDefault="005155FE" w:rsidP="00341CEC">
            <w:pPr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1D3F76">
              <w:rPr>
                <w:rFonts w:asciiTheme="minorHAnsi" w:hAnsiTheme="minorHAnsi" w:cs="Calibri"/>
                <w:sz w:val="24"/>
                <w:szCs w:val="24"/>
                <w:lang w:val="en-GB"/>
              </w:rPr>
              <w:t>www.haag.veleposlanistvo.si/</w:t>
            </w:r>
          </w:p>
        </w:tc>
      </w:tr>
      <w:tr w:rsidR="000046FE" w:rsidRPr="000046FE" w:rsidTr="00926C76">
        <w:tc>
          <w:tcPr>
            <w:tcW w:w="3119" w:type="dxa"/>
          </w:tcPr>
          <w:p w:rsidR="008178BF" w:rsidRPr="000046FE" w:rsidRDefault="008178BF" w:rsidP="00341CEC">
            <w:pPr>
              <w:rPr>
                <w:rFonts w:asciiTheme="minorHAnsi" w:hAnsiTheme="minorHAnsi" w:cs="Calibri"/>
                <w:b/>
                <w:color w:val="1F497D" w:themeColor="text2"/>
                <w:sz w:val="24"/>
                <w:szCs w:val="24"/>
                <w:lang w:val="en-GB"/>
              </w:rPr>
            </w:pPr>
            <w:r w:rsidRPr="000046FE">
              <w:rPr>
                <w:rFonts w:asciiTheme="minorHAnsi" w:hAnsiTheme="minorHAnsi" w:cs="Calibri"/>
                <w:b/>
                <w:color w:val="1F497D" w:themeColor="text2"/>
                <w:sz w:val="24"/>
                <w:szCs w:val="24"/>
                <w:lang w:val="en-GB"/>
              </w:rPr>
              <w:t>Contact person</w:t>
            </w:r>
          </w:p>
        </w:tc>
        <w:tc>
          <w:tcPr>
            <w:tcW w:w="5953" w:type="dxa"/>
          </w:tcPr>
          <w:p w:rsidR="008178BF" w:rsidRPr="001D3F76" w:rsidRDefault="005155FE" w:rsidP="000C0BF1">
            <w:pPr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1D3F76">
              <w:rPr>
                <w:rFonts w:asciiTheme="minorHAnsi" w:hAnsiTheme="minorHAnsi" w:cs="Calibri"/>
                <w:sz w:val="24"/>
                <w:szCs w:val="24"/>
                <w:lang w:val="en-GB"/>
              </w:rPr>
              <w:t xml:space="preserve">ga. </w:t>
            </w:r>
            <w:r w:rsidR="00F2295D">
              <w:rPr>
                <w:rFonts w:asciiTheme="minorHAnsi" w:hAnsiTheme="minorHAnsi" w:cs="Calibri"/>
                <w:sz w:val="24"/>
                <w:szCs w:val="24"/>
                <w:lang w:val="en-GB"/>
              </w:rPr>
              <w:t>Petra Krušec Čop</w:t>
            </w:r>
          </w:p>
        </w:tc>
      </w:tr>
      <w:tr w:rsidR="000046FE" w:rsidRPr="000046FE" w:rsidTr="00926C76">
        <w:tc>
          <w:tcPr>
            <w:tcW w:w="3119" w:type="dxa"/>
          </w:tcPr>
          <w:p w:rsidR="008178BF" w:rsidRPr="000046FE" w:rsidRDefault="008178BF" w:rsidP="00341CEC">
            <w:pPr>
              <w:rPr>
                <w:rFonts w:asciiTheme="minorHAnsi" w:hAnsiTheme="minorHAnsi" w:cs="Calibri"/>
                <w:b/>
                <w:color w:val="1F497D" w:themeColor="text2"/>
                <w:sz w:val="24"/>
                <w:szCs w:val="24"/>
                <w:lang w:val="en-GB"/>
              </w:rPr>
            </w:pPr>
            <w:r w:rsidRPr="000046FE">
              <w:rPr>
                <w:rFonts w:asciiTheme="minorHAnsi" w:hAnsiTheme="minorHAnsi" w:cs="Calibri"/>
                <w:b/>
                <w:color w:val="1F497D" w:themeColor="text2"/>
                <w:sz w:val="24"/>
                <w:szCs w:val="24"/>
                <w:lang w:val="en-GB"/>
              </w:rPr>
              <w:t>Short Description of the Company</w:t>
            </w:r>
          </w:p>
        </w:tc>
        <w:tc>
          <w:tcPr>
            <w:tcW w:w="5953" w:type="dxa"/>
          </w:tcPr>
          <w:p w:rsidR="008178BF" w:rsidRPr="001D3F76" w:rsidRDefault="005155FE" w:rsidP="001D3F76">
            <w:pPr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1D3F76">
              <w:rPr>
                <w:rFonts w:asciiTheme="minorHAnsi" w:hAnsiTheme="minorHAnsi" w:cs="Calibri"/>
                <w:sz w:val="24"/>
                <w:szCs w:val="24"/>
                <w:lang w:val="en-GB"/>
              </w:rPr>
              <w:t>Veleposlaništvo R</w:t>
            </w:r>
            <w:r w:rsidR="001D3F76">
              <w:rPr>
                <w:rFonts w:asciiTheme="minorHAnsi" w:hAnsiTheme="minorHAnsi" w:cs="Calibri"/>
                <w:sz w:val="24"/>
                <w:szCs w:val="24"/>
                <w:lang w:val="en-GB"/>
              </w:rPr>
              <w:t>epublike Slovenije</w:t>
            </w:r>
            <w:r w:rsidRPr="001D3F76">
              <w:rPr>
                <w:rFonts w:asciiTheme="minorHAnsi" w:hAnsiTheme="minorHAnsi" w:cs="Calibri"/>
                <w:sz w:val="24"/>
                <w:szCs w:val="24"/>
                <w:lang w:val="en-GB"/>
              </w:rPr>
              <w:t xml:space="preserve"> v Haagu predstavlja Slovenijo na Nizozemskem </w:t>
            </w:r>
            <w:r w:rsidR="001D3F76">
              <w:rPr>
                <w:rFonts w:asciiTheme="minorHAnsi" w:hAnsiTheme="minorHAnsi" w:cs="Calibri"/>
                <w:sz w:val="24"/>
                <w:szCs w:val="24"/>
                <w:lang w:val="en-GB"/>
              </w:rPr>
              <w:t>ter</w:t>
            </w:r>
            <w:r w:rsidRPr="001D3F76">
              <w:rPr>
                <w:rFonts w:asciiTheme="minorHAnsi" w:hAnsiTheme="minorHAnsi" w:cs="Calibri"/>
                <w:sz w:val="24"/>
                <w:szCs w:val="24"/>
                <w:lang w:val="en-GB"/>
              </w:rPr>
              <w:t xml:space="preserve"> pri mednarodnih organizacijah in sodiščih s sedežem na Nizozemskem (OPCW, ICJ, ICC, idr.)</w:t>
            </w:r>
          </w:p>
        </w:tc>
      </w:tr>
    </w:tbl>
    <w:p w:rsidR="008178BF" w:rsidRDefault="008178BF" w:rsidP="003C323F">
      <w:pPr>
        <w:rPr>
          <w:rFonts w:cs="Calibri"/>
          <w:lang w:val="en-GB"/>
        </w:rPr>
      </w:pPr>
    </w:p>
    <w:p w:rsidR="001D3F76" w:rsidRPr="00F365B7" w:rsidRDefault="001D3F76" w:rsidP="003C323F">
      <w:pPr>
        <w:rPr>
          <w:rFonts w:cs="Calibri"/>
          <w:lang w:val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5953"/>
      </w:tblGrid>
      <w:tr w:rsidR="000046FE" w:rsidRPr="000046FE" w:rsidTr="00926C76">
        <w:tc>
          <w:tcPr>
            <w:tcW w:w="9072" w:type="dxa"/>
            <w:gridSpan w:val="2"/>
            <w:shd w:val="clear" w:color="auto" w:fill="BFBFBF" w:themeFill="background1" w:themeFillShade="BF"/>
          </w:tcPr>
          <w:p w:rsidR="008178BF" w:rsidRPr="000046FE" w:rsidRDefault="008178BF" w:rsidP="00926C76">
            <w:pPr>
              <w:spacing w:after="0" w:line="240" w:lineRule="auto"/>
              <w:rPr>
                <w:rFonts w:cs="Calibri"/>
                <w:b/>
                <w:color w:val="1F497D" w:themeColor="text2"/>
                <w:sz w:val="24"/>
                <w:szCs w:val="24"/>
                <w:lang w:val="en-GB"/>
              </w:rPr>
            </w:pPr>
            <w:r w:rsidRPr="000046FE">
              <w:rPr>
                <w:rFonts w:cs="Calibri"/>
                <w:b/>
                <w:color w:val="1F497D" w:themeColor="text2"/>
                <w:sz w:val="24"/>
                <w:szCs w:val="24"/>
                <w:lang w:val="en-GB"/>
              </w:rPr>
              <w:t>PLACEMENT INFORMATION</w:t>
            </w:r>
          </w:p>
        </w:tc>
      </w:tr>
      <w:tr w:rsidR="000046FE" w:rsidRPr="000046FE" w:rsidTr="00926C76">
        <w:tc>
          <w:tcPr>
            <w:tcW w:w="3119" w:type="dxa"/>
          </w:tcPr>
          <w:p w:rsidR="008178BF" w:rsidRPr="000046FE" w:rsidRDefault="008178BF" w:rsidP="00341CEC">
            <w:pPr>
              <w:spacing w:after="120" w:line="240" w:lineRule="auto"/>
              <w:rPr>
                <w:rFonts w:cs="Calibri"/>
                <w:b/>
                <w:color w:val="1F497D" w:themeColor="text2"/>
                <w:sz w:val="24"/>
                <w:szCs w:val="24"/>
                <w:lang w:val="en-GB"/>
              </w:rPr>
            </w:pPr>
            <w:r w:rsidRPr="000046FE">
              <w:rPr>
                <w:rFonts w:cs="Calibri"/>
                <w:b/>
                <w:color w:val="1F497D" w:themeColor="text2"/>
                <w:sz w:val="24"/>
                <w:szCs w:val="24"/>
                <w:lang w:val="en-GB"/>
              </w:rPr>
              <w:t>Department / Function</w:t>
            </w:r>
          </w:p>
        </w:tc>
        <w:tc>
          <w:tcPr>
            <w:tcW w:w="5953" w:type="dxa"/>
          </w:tcPr>
          <w:p w:rsidR="008178BF" w:rsidRPr="001D3F76" w:rsidRDefault="005155FE" w:rsidP="00341CEC">
            <w:pPr>
              <w:spacing w:after="120" w:line="240" w:lineRule="auto"/>
              <w:rPr>
                <w:rFonts w:cs="Calibri"/>
                <w:sz w:val="24"/>
                <w:szCs w:val="24"/>
                <w:lang w:val="en-GB"/>
              </w:rPr>
            </w:pPr>
            <w:r w:rsidRPr="001D3F76">
              <w:rPr>
                <w:rFonts w:cs="Calibri"/>
                <w:sz w:val="24"/>
                <w:szCs w:val="24"/>
                <w:lang w:val="en-GB"/>
              </w:rPr>
              <w:t>praktikant/ka</w:t>
            </w:r>
          </w:p>
        </w:tc>
      </w:tr>
      <w:tr w:rsidR="000046FE" w:rsidRPr="000046FE" w:rsidTr="00926C76">
        <w:tc>
          <w:tcPr>
            <w:tcW w:w="3119" w:type="dxa"/>
          </w:tcPr>
          <w:p w:rsidR="008178BF" w:rsidRPr="000046FE" w:rsidRDefault="008178BF" w:rsidP="000046FE">
            <w:pPr>
              <w:spacing w:after="120" w:line="240" w:lineRule="auto"/>
              <w:rPr>
                <w:rFonts w:cs="Calibri"/>
                <w:b/>
                <w:color w:val="1F497D" w:themeColor="text2"/>
                <w:sz w:val="24"/>
                <w:szCs w:val="24"/>
                <w:lang w:val="en-GB"/>
              </w:rPr>
            </w:pPr>
            <w:r w:rsidRPr="000046FE">
              <w:rPr>
                <w:rFonts w:cs="Calibri"/>
                <w:b/>
                <w:color w:val="1F497D" w:themeColor="text2"/>
                <w:sz w:val="24"/>
                <w:szCs w:val="24"/>
                <w:lang w:val="en-GB"/>
              </w:rPr>
              <w:t>Description of activities</w:t>
            </w:r>
          </w:p>
        </w:tc>
        <w:tc>
          <w:tcPr>
            <w:tcW w:w="5953" w:type="dxa"/>
          </w:tcPr>
          <w:p w:rsidR="008178BF" w:rsidRPr="001D3F76" w:rsidRDefault="001D3F76" w:rsidP="00341CEC">
            <w:pPr>
              <w:spacing w:after="120" w:line="240" w:lineRule="auto"/>
              <w:rPr>
                <w:rFonts w:cs="Calibri"/>
                <w:sz w:val="24"/>
                <w:szCs w:val="24"/>
                <w:lang w:val="en-GB"/>
              </w:rPr>
            </w:pPr>
            <w:r>
              <w:rPr>
                <w:rFonts w:cs="Calibri"/>
                <w:sz w:val="24"/>
                <w:szCs w:val="24"/>
                <w:lang w:val="en-GB"/>
              </w:rPr>
              <w:t>P</w:t>
            </w:r>
            <w:r w:rsidR="005155FE" w:rsidRPr="001D3F76">
              <w:rPr>
                <w:rFonts w:cs="Calibri"/>
                <w:sz w:val="24"/>
                <w:szCs w:val="24"/>
                <w:lang w:val="en-GB"/>
              </w:rPr>
              <w:t xml:space="preserve">omoč pri opravljanju osnovnih nalog predstavništva, med drugim pri stikih z nizozemskimi </w:t>
            </w:r>
            <w:r>
              <w:rPr>
                <w:rFonts w:cs="Calibri"/>
                <w:sz w:val="24"/>
                <w:szCs w:val="24"/>
                <w:lang w:val="en-GB"/>
              </w:rPr>
              <w:t xml:space="preserve">in slovenskimi </w:t>
            </w:r>
            <w:r w:rsidR="005155FE" w:rsidRPr="001D3F76">
              <w:rPr>
                <w:rFonts w:cs="Calibri"/>
                <w:sz w:val="24"/>
                <w:szCs w:val="24"/>
                <w:lang w:val="en-GB"/>
              </w:rPr>
              <w:t xml:space="preserve">državnimi organi in institucijami, spremljanje nizozemske zunanje politike, spremljanje dela mednarodnih organizacij in </w:t>
            </w:r>
            <w:r w:rsidR="005155FE" w:rsidRPr="001D3F76">
              <w:rPr>
                <w:rFonts w:cs="Calibri"/>
                <w:sz w:val="24"/>
                <w:szCs w:val="24"/>
                <w:lang w:val="en-GB"/>
              </w:rPr>
              <w:lastRenderedPageBreak/>
              <w:t>sodišč s sedežem na Nizozemskem (OPCW, ICJ, ICC, idr)</w:t>
            </w:r>
            <w:r>
              <w:rPr>
                <w:rFonts w:cs="Calibri"/>
                <w:sz w:val="24"/>
                <w:szCs w:val="24"/>
                <w:lang w:val="en-GB"/>
              </w:rPr>
              <w:t>.</w:t>
            </w:r>
          </w:p>
        </w:tc>
      </w:tr>
      <w:tr w:rsidR="000046FE" w:rsidRPr="000046FE" w:rsidTr="00926C76">
        <w:tc>
          <w:tcPr>
            <w:tcW w:w="3119" w:type="dxa"/>
          </w:tcPr>
          <w:p w:rsidR="008178BF" w:rsidRPr="000046FE" w:rsidRDefault="008178BF" w:rsidP="00341CEC">
            <w:pPr>
              <w:spacing w:after="120" w:line="240" w:lineRule="auto"/>
              <w:rPr>
                <w:rFonts w:cs="Calibri"/>
                <w:b/>
                <w:color w:val="1F497D" w:themeColor="text2"/>
                <w:sz w:val="24"/>
                <w:szCs w:val="24"/>
                <w:lang w:val="en-GB"/>
              </w:rPr>
            </w:pPr>
            <w:r w:rsidRPr="000046FE">
              <w:rPr>
                <w:rFonts w:cs="Calibri"/>
                <w:b/>
                <w:color w:val="1F497D" w:themeColor="text2"/>
                <w:sz w:val="24"/>
                <w:szCs w:val="24"/>
                <w:lang w:val="en-GB"/>
              </w:rPr>
              <w:lastRenderedPageBreak/>
              <w:t>Duration</w:t>
            </w:r>
          </w:p>
        </w:tc>
        <w:tc>
          <w:tcPr>
            <w:tcW w:w="5953" w:type="dxa"/>
          </w:tcPr>
          <w:p w:rsidR="00153399" w:rsidRDefault="003B2C29" w:rsidP="00153399">
            <w:pPr>
              <w:spacing w:after="120" w:line="240" w:lineRule="auto"/>
              <w:rPr>
                <w:rFonts w:cs="Calibri"/>
                <w:sz w:val="24"/>
                <w:szCs w:val="24"/>
                <w:lang w:val="en-GB"/>
              </w:rPr>
            </w:pPr>
            <w:r>
              <w:rPr>
                <w:rFonts w:cs="Calibri"/>
                <w:sz w:val="24"/>
                <w:szCs w:val="24"/>
                <w:lang w:val="en-GB"/>
              </w:rPr>
              <w:t>4 mesece:</w:t>
            </w:r>
            <w:r w:rsidR="000D5FE6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  <w:r w:rsidR="0096779E">
              <w:rPr>
                <w:rFonts w:cs="Calibri"/>
                <w:sz w:val="24"/>
                <w:szCs w:val="24"/>
                <w:lang w:val="en-GB"/>
              </w:rPr>
              <w:t>1.</w:t>
            </w:r>
            <w:r>
              <w:rPr>
                <w:rFonts w:cs="Calibri"/>
                <w:sz w:val="24"/>
                <w:szCs w:val="24"/>
                <w:lang w:val="en-GB"/>
              </w:rPr>
              <w:t xml:space="preserve"> september</w:t>
            </w:r>
            <w:r w:rsidR="00153399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  <w:r w:rsidR="009C4F92">
              <w:rPr>
                <w:rFonts w:cs="Calibri"/>
                <w:sz w:val="24"/>
                <w:szCs w:val="24"/>
                <w:lang w:val="en-GB"/>
              </w:rPr>
              <w:t>20</w:t>
            </w:r>
            <w:r w:rsidR="00F2295D">
              <w:rPr>
                <w:rFonts w:cs="Calibri"/>
                <w:sz w:val="24"/>
                <w:szCs w:val="24"/>
                <w:lang w:val="en-GB"/>
              </w:rPr>
              <w:t>23</w:t>
            </w:r>
            <w:r w:rsidR="009C4F92">
              <w:rPr>
                <w:rFonts w:cs="Calibri"/>
                <w:sz w:val="24"/>
                <w:szCs w:val="24"/>
                <w:lang w:val="en-GB"/>
              </w:rPr>
              <w:t xml:space="preserve"> – </w:t>
            </w:r>
            <w:r w:rsidR="00F2295D">
              <w:rPr>
                <w:rFonts w:cs="Calibri"/>
                <w:sz w:val="24"/>
                <w:szCs w:val="24"/>
                <w:lang w:val="en-GB"/>
              </w:rPr>
              <w:t>31</w:t>
            </w:r>
            <w:r w:rsidR="00E051D9">
              <w:rPr>
                <w:rFonts w:cs="Calibri"/>
                <w:sz w:val="24"/>
                <w:szCs w:val="24"/>
                <w:lang w:val="en-GB"/>
              </w:rPr>
              <w:t xml:space="preserve">. </w:t>
            </w:r>
            <w:r>
              <w:rPr>
                <w:rFonts w:cs="Calibri"/>
                <w:sz w:val="24"/>
                <w:szCs w:val="24"/>
                <w:lang w:val="en-GB"/>
              </w:rPr>
              <w:t xml:space="preserve">december </w:t>
            </w:r>
            <w:r w:rsidR="00F2295D">
              <w:rPr>
                <w:rFonts w:cs="Calibri"/>
                <w:sz w:val="24"/>
                <w:szCs w:val="24"/>
                <w:lang w:val="en-GB"/>
              </w:rPr>
              <w:t>2023</w:t>
            </w:r>
            <w:r>
              <w:rPr>
                <w:rFonts w:cs="Calibri"/>
                <w:sz w:val="24"/>
                <w:szCs w:val="24"/>
                <w:lang w:val="en-GB"/>
              </w:rPr>
              <w:t>:</w:t>
            </w:r>
          </w:p>
          <w:p w:rsidR="003B2C29" w:rsidRDefault="003B2C29" w:rsidP="009C12CD">
            <w:pPr>
              <w:spacing w:after="120" w:line="240" w:lineRule="auto"/>
              <w:rPr>
                <w:rFonts w:cs="Calibri"/>
                <w:sz w:val="24"/>
                <w:szCs w:val="24"/>
                <w:lang w:val="en-GB"/>
              </w:rPr>
            </w:pPr>
            <w:r>
              <w:rPr>
                <w:rFonts w:cs="Calibri"/>
                <w:sz w:val="24"/>
                <w:szCs w:val="24"/>
                <w:lang w:val="en-GB"/>
              </w:rPr>
              <w:t>3 mesece: 1. januar 2024 – 31. marec 2024;</w:t>
            </w:r>
          </w:p>
          <w:p w:rsidR="008178BF" w:rsidRDefault="00F2295D" w:rsidP="009C12CD">
            <w:pPr>
              <w:spacing w:after="120" w:line="240" w:lineRule="auto"/>
              <w:rPr>
                <w:rFonts w:cs="Calibri"/>
                <w:sz w:val="24"/>
                <w:szCs w:val="24"/>
                <w:lang w:val="en-GB"/>
              </w:rPr>
            </w:pPr>
            <w:r>
              <w:rPr>
                <w:rFonts w:cs="Calibri"/>
                <w:sz w:val="24"/>
                <w:szCs w:val="24"/>
                <w:lang w:val="en-GB"/>
              </w:rPr>
              <w:t>3</w:t>
            </w:r>
            <w:r w:rsidR="003B2C29">
              <w:rPr>
                <w:rFonts w:cs="Calibri"/>
                <w:sz w:val="24"/>
                <w:szCs w:val="24"/>
                <w:lang w:val="en-GB"/>
              </w:rPr>
              <w:t xml:space="preserve"> mesece:</w:t>
            </w:r>
            <w:r w:rsidR="00153399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  <w:r w:rsidR="003B2C29">
              <w:rPr>
                <w:rFonts w:cs="Calibri"/>
                <w:sz w:val="24"/>
                <w:szCs w:val="24"/>
                <w:lang w:val="en-GB"/>
              </w:rPr>
              <w:t>1. april 2024</w:t>
            </w:r>
            <w:r w:rsidR="00E051D9">
              <w:rPr>
                <w:rFonts w:cs="Calibri"/>
                <w:sz w:val="24"/>
                <w:szCs w:val="24"/>
                <w:lang w:val="en-GB"/>
              </w:rPr>
              <w:t xml:space="preserve"> – 3</w:t>
            </w:r>
            <w:r w:rsidR="0096779E">
              <w:rPr>
                <w:rFonts w:cs="Calibri"/>
                <w:sz w:val="24"/>
                <w:szCs w:val="24"/>
                <w:lang w:val="en-GB"/>
              </w:rPr>
              <w:t>0.</w:t>
            </w:r>
            <w:r w:rsidR="003B2C29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  <w:r w:rsidR="0096779E">
              <w:rPr>
                <w:rFonts w:cs="Calibri"/>
                <w:sz w:val="24"/>
                <w:szCs w:val="24"/>
                <w:lang w:val="en-GB"/>
              </w:rPr>
              <w:t xml:space="preserve">junija </w:t>
            </w:r>
            <w:r w:rsidR="003B2C29">
              <w:rPr>
                <w:rFonts w:cs="Calibri"/>
                <w:sz w:val="24"/>
                <w:szCs w:val="24"/>
                <w:lang w:val="en-GB"/>
              </w:rPr>
              <w:t>2024;</w:t>
            </w:r>
          </w:p>
          <w:p w:rsidR="003B2C29" w:rsidRDefault="003B2C29" w:rsidP="009C12CD">
            <w:pPr>
              <w:spacing w:after="120" w:line="240" w:lineRule="auto"/>
              <w:rPr>
                <w:rFonts w:cs="Calibri"/>
                <w:sz w:val="24"/>
                <w:szCs w:val="24"/>
                <w:lang w:val="en-GB"/>
              </w:rPr>
            </w:pPr>
            <w:r>
              <w:rPr>
                <w:rFonts w:cs="Calibri"/>
                <w:sz w:val="24"/>
                <w:szCs w:val="24"/>
                <w:lang w:val="en-GB"/>
              </w:rPr>
              <w:t xml:space="preserve">3 mesece: 1. julij 2024 – 30. </w:t>
            </w:r>
            <w:r w:rsidR="00D445FE">
              <w:rPr>
                <w:rFonts w:cs="Calibri"/>
                <w:sz w:val="24"/>
                <w:szCs w:val="24"/>
                <w:lang w:val="en-GB"/>
              </w:rPr>
              <w:t>s</w:t>
            </w:r>
            <w:bookmarkStart w:id="0" w:name="_GoBack"/>
            <w:bookmarkEnd w:id="0"/>
            <w:r>
              <w:rPr>
                <w:rFonts w:cs="Calibri"/>
                <w:sz w:val="24"/>
                <w:szCs w:val="24"/>
                <w:lang w:val="en-GB"/>
              </w:rPr>
              <w:t>eptember 2024.</w:t>
            </w:r>
          </w:p>
          <w:p w:rsidR="003B2C29" w:rsidRPr="001D3F76" w:rsidRDefault="003B2C29" w:rsidP="009C12CD">
            <w:pPr>
              <w:spacing w:after="120" w:line="240" w:lineRule="auto"/>
              <w:rPr>
                <w:rFonts w:cs="Calibri"/>
                <w:sz w:val="24"/>
                <w:szCs w:val="24"/>
                <w:lang w:val="en-GB"/>
              </w:rPr>
            </w:pPr>
          </w:p>
        </w:tc>
      </w:tr>
      <w:tr w:rsidR="000046FE" w:rsidRPr="000046FE" w:rsidTr="00926C76">
        <w:tc>
          <w:tcPr>
            <w:tcW w:w="3119" w:type="dxa"/>
          </w:tcPr>
          <w:p w:rsidR="008178BF" w:rsidRPr="000046FE" w:rsidRDefault="008178BF" w:rsidP="00341CEC">
            <w:pPr>
              <w:spacing w:after="120" w:line="240" w:lineRule="auto"/>
              <w:rPr>
                <w:rFonts w:cs="Calibri"/>
                <w:b/>
                <w:color w:val="1F497D" w:themeColor="text2"/>
                <w:sz w:val="24"/>
                <w:szCs w:val="24"/>
                <w:lang w:val="en-GB"/>
              </w:rPr>
            </w:pPr>
            <w:r w:rsidRPr="000046FE">
              <w:rPr>
                <w:rFonts w:cs="Calibri"/>
                <w:b/>
                <w:color w:val="1F497D" w:themeColor="text2"/>
                <w:sz w:val="24"/>
                <w:szCs w:val="24"/>
                <w:lang w:val="en-GB"/>
              </w:rPr>
              <w:t>Working hours / Weekly hours</w:t>
            </w:r>
          </w:p>
        </w:tc>
        <w:tc>
          <w:tcPr>
            <w:tcW w:w="5953" w:type="dxa"/>
          </w:tcPr>
          <w:p w:rsidR="008178BF" w:rsidRPr="001D3F76" w:rsidRDefault="00E051D9" w:rsidP="00E051D9">
            <w:pPr>
              <w:spacing w:after="120" w:line="240" w:lineRule="auto"/>
              <w:rPr>
                <w:rFonts w:cs="Calibri"/>
                <w:sz w:val="24"/>
                <w:szCs w:val="24"/>
                <w:lang w:val="en-GB"/>
              </w:rPr>
            </w:pPr>
            <w:r>
              <w:rPr>
                <w:rFonts w:cs="Calibri"/>
                <w:sz w:val="24"/>
                <w:szCs w:val="24"/>
                <w:lang w:val="en-GB"/>
              </w:rPr>
              <w:t>40 ur tedensko</w:t>
            </w:r>
          </w:p>
        </w:tc>
      </w:tr>
      <w:tr w:rsidR="000046FE" w:rsidRPr="000046FE" w:rsidTr="00926C76">
        <w:tc>
          <w:tcPr>
            <w:tcW w:w="3119" w:type="dxa"/>
          </w:tcPr>
          <w:p w:rsidR="008178BF" w:rsidRPr="000046FE" w:rsidRDefault="008178BF" w:rsidP="00341CEC">
            <w:pPr>
              <w:spacing w:after="120" w:line="240" w:lineRule="auto"/>
              <w:rPr>
                <w:rFonts w:cs="Calibri"/>
                <w:b/>
                <w:color w:val="1F497D" w:themeColor="text2"/>
                <w:sz w:val="24"/>
                <w:szCs w:val="24"/>
                <w:lang w:val="en-GB"/>
              </w:rPr>
            </w:pPr>
            <w:r w:rsidRPr="000046FE">
              <w:rPr>
                <w:rFonts w:cs="Calibri"/>
                <w:b/>
                <w:color w:val="1F497D" w:themeColor="text2"/>
                <w:sz w:val="24"/>
                <w:szCs w:val="24"/>
                <w:lang w:val="en-GB"/>
              </w:rPr>
              <w:t>City</w:t>
            </w:r>
          </w:p>
        </w:tc>
        <w:tc>
          <w:tcPr>
            <w:tcW w:w="5953" w:type="dxa"/>
          </w:tcPr>
          <w:p w:rsidR="008178BF" w:rsidRPr="001D3F76" w:rsidRDefault="005155FE" w:rsidP="00341CEC">
            <w:pPr>
              <w:spacing w:after="120" w:line="240" w:lineRule="auto"/>
              <w:rPr>
                <w:rFonts w:cs="Calibri"/>
                <w:sz w:val="24"/>
                <w:szCs w:val="24"/>
                <w:lang w:val="en-GB"/>
              </w:rPr>
            </w:pPr>
            <w:r w:rsidRPr="001D3F76">
              <w:rPr>
                <w:rFonts w:cs="Calibri"/>
                <w:sz w:val="24"/>
                <w:szCs w:val="24"/>
                <w:lang w:val="en-GB"/>
              </w:rPr>
              <w:t>Haag</w:t>
            </w:r>
          </w:p>
        </w:tc>
      </w:tr>
      <w:tr w:rsidR="000046FE" w:rsidRPr="000046FE" w:rsidTr="00926C76">
        <w:tc>
          <w:tcPr>
            <w:tcW w:w="3119" w:type="dxa"/>
          </w:tcPr>
          <w:p w:rsidR="008178BF" w:rsidRPr="000046FE" w:rsidRDefault="008178BF" w:rsidP="00341CEC">
            <w:pPr>
              <w:spacing w:after="120" w:line="240" w:lineRule="auto"/>
              <w:rPr>
                <w:rFonts w:cs="Calibri"/>
                <w:b/>
                <w:color w:val="1F497D" w:themeColor="text2"/>
                <w:sz w:val="24"/>
                <w:szCs w:val="24"/>
                <w:lang w:val="en-GB"/>
              </w:rPr>
            </w:pPr>
            <w:r w:rsidRPr="000046FE">
              <w:rPr>
                <w:rFonts w:cs="Calibri"/>
                <w:b/>
                <w:color w:val="1F497D" w:themeColor="text2"/>
                <w:sz w:val="24"/>
                <w:szCs w:val="24"/>
                <w:lang w:val="en-GB"/>
              </w:rPr>
              <w:t>Help with finding Accommodation</w:t>
            </w:r>
          </w:p>
        </w:tc>
        <w:tc>
          <w:tcPr>
            <w:tcW w:w="5953" w:type="dxa"/>
          </w:tcPr>
          <w:p w:rsidR="008178BF" w:rsidRPr="00153399" w:rsidRDefault="001D3F76" w:rsidP="00341CEC">
            <w:pPr>
              <w:spacing w:after="120" w:line="240" w:lineRule="auto"/>
              <w:rPr>
                <w:rFonts w:cs="Calibri"/>
                <w:sz w:val="24"/>
                <w:szCs w:val="24"/>
                <w:lang w:val="nl-NL"/>
              </w:rPr>
            </w:pPr>
            <w:r w:rsidRPr="00153399">
              <w:rPr>
                <w:rFonts w:cs="Calibri"/>
                <w:sz w:val="24"/>
                <w:szCs w:val="24"/>
                <w:lang w:val="nl-NL"/>
              </w:rPr>
              <w:t>P</w:t>
            </w:r>
            <w:r w:rsidR="005155FE" w:rsidRPr="00153399">
              <w:rPr>
                <w:rFonts w:cs="Calibri"/>
                <w:sz w:val="24"/>
                <w:szCs w:val="24"/>
                <w:lang w:val="nl-NL"/>
              </w:rPr>
              <w:t>omoč glede osnovnih informacij v zvezi z iskanjem nastanitve.</w:t>
            </w:r>
          </w:p>
        </w:tc>
      </w:tr>
      <w:tr w:rsidR="000046FE" w:rsidRPr="000046FE" w:rsidTr="00926C76">
        <w:tc>
          <w:tcPr>
            <w:tcW w:w="3119" w:type="dxa"/>
          </w:tcPr>
          <w:p w:rsidR="008178BF" w:rsidRPr="000046FE" w:rsidRDefault="008178BF" w:rsidP="00341CEC">
            <w:pPr>
              <w:spacing w:after="120" w:line="240" w:lineRule="auto"/>
              <w:rPr>
                <w:rFonts w:cs="Calibri"/>
                <w:b/>
                <w:color w:val="1F497D" w:themeColor="text2"/>
                <w:sz w:val="24"/>
                <w:szCs w:val="24"/>
                <w:lang w:val="en-GB"/>
              </w:rPr>
            </w:pPr>
            <w:r w:rsidRPr="000046FE">
              <w:rPr>
                <w:rFonts w:cs="Calibri"/>
                <w:b/>
                <w:color w:val="1F497D" w:themeColor="text2"/>
                <w:sz w:val="24"/>
                <w:szCs w:val="24"/>
                <w:lang w:val="en-GB"/>
              </w:rPr>
              <w:t>Financial Contribution</w:t>
            </w:r>
          </w:p>
        </w:tc>
        <w:tc>
          <w:tcPr>
            <w:tcW w:w="5953" w:type="dxa"/>
          </w:tcPr>
          <w:p w:rsidR="008178BF" w:rsidRPr="001D3F76" w:rsidRDefault="001D3F76" w:rsidP="00E051D9">
            <w:pPr>
              <w:spacing w:after="120" w:line="240" w:lineRule="auto"/>
              <w:rPr>
                <w:rFonts w:cs="Calibri"/>
                <w:sz w:val="24"/>
                <w:szCs w:val="24"/>
                <w:lang w:val="en-GB"/>
              </w:rPr>
            </w:pPr>
            <w:r w:rsidRPr="007937B9">
              <w:rPr>
                <w:rFonts w:cs="Calibri"/>
                <w:sz w:val="24"/>
                <w:szCs w:val="24"/>
                <w:lang w:val="de-DE"/>
              </w:rPr>
              <w:t xml:space="preserve">Kandidat/ka finančna sredstva pridobi iz naslova Erasmus+ programa. </w:t>
            </w:r>
          </w:p>
        </w:tc>
      </w:tr>
    </w:tbl>
    <w:p w:rsidR="001D3F76" w:rsidRPr="00F365B7" w:rsidRDefault="001D3F76" w:rsidP="003C323F">
      <w:pPr>
        <w:spacing w:after="120" w:line="240" w:lineRule="auto"/>
        <w:rPr>
          <w:rFonts w:cs="Calibri"/>
          <w:lang w:val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71"/>
        <w:gridCol w:w="1802"/>
        <w:gridCol w:w="1839"/>
        <w:gridCol w:w="1817"/>
        <w:gridCol w:w="1851"/>
      </w:tblGrid>
      <w:tr w:rsidR="000046FE" w:rsidRPr="000046FE" w:rsidTr="00926C76">
        <w:tc>
          <w:tcPr>
            <w:tcW w:w="9180" w:type="dxa"/>
            <w:gridSpan w:val="5"/>
            <w:shd w:val="clear" w:color="auto" w:fill="BFBFBF" w:themeFill="background1" w:themeFillShade="BF"/>
          </w:tcPr>
          <w:p w:rsidR="008178BF" w:rsidRPr="000046FE" w:rsidRDefault="008178BF" w:rsidP="00926C76">
            <w:pPr>
              <w:spacing w:after="0" w:line="240" w:lineRule="auto"/>
              <w:rPr>
                <w:rFonts w:asciiTheme="minorHAnsi" w:hAnsiTheme="minorHAnsi" w:cs="Calibri"/>
                <w:color w:val="1F497D" w:themeColor="text2"/>
                <w:sz w:val="24"/>
                <w:szCs w:val="24"/>
                <w:lang w:val="en-GB"/>
              </w:rPr>
            </w:pPr>
            <w:r w:rsidRPr="000046FE">
              <w:rPr>
                <w:rFonts w:asciiTheme="minorHAnsi" w:hAnsiTheme="minorHAnsi" w:cs="Calibri"/>
                <w:b/>
                <w:color w:val="1F497D" w:themeColor="text2"/>
                <w:sz w:val="24"/>
                <w:szCs w:val="24"/>
                <w:lang w:val="en-GB"/>
              </w:rPr>
              <w:t>LANGUAGE REQUIREMENTS</w:t>
            </w:r>
            <w:r w:rsidRPr="000046FE">
              <w:rPr>
                <w:rStyle w:val="FootnoteReference"/>
                <w:rFonts w:asciiTheme="minorHAnsi" w:hAnsiTheme="minorHAnsi" w:cs="Calibri"/>
                <w:color w:val="1F497D" w:themeColor="text2"/>
                <w:sz w:val="24"/>
                <w:szCs w:val="24"/>
                <w:lang w:val="en-GB"/>
              </w:rPr>
              <w:footnoteReference w:id="1"/>
            </w:r>
          </w:p>
        </w:tc>
      </w:tr>
      <w:tr w:rsidR="000046FE" w:rsidRPr="000046FE" w:rsidTr="008C54AF">
        <w:tc>
          <w:tcPr>
            <w:tcW w:w="1871" w:type="dxa"/>
          </w:tcPr>
          <w:p w:rsidR="008178BF" w:rsidRPr="000046FE" w:rsidRDefault="008178BF" w:rsidP="003C323F">
            <w:pPr>
              <w:spacing w:after="120" w:line="240" w:lineRule="auto"/>
              <w:rPr>
                <w:rFonts w:asciiTheme="minorHAnsi" w:hAnsiTheme="minorHAnsi" w:cs="Calibri"/>
                <w:color w:val="1F497D" w:themeColor="text2"/>
                <w:sz w:val="24"/>
                <w:szCs w:val="24"/>
                <w:lang w:val="en-GB"/>
              </w:rPr>
            </w:pPr>
            <w:r w:rsidRPr="000046FE">
              <w:rPr>
                <w:rFonts w:asciiTheme="minorHAnsi" w:hAnsiTheme="minorHAnsi" w:cs="Calibri"/>
                <w:color w:val="1F497D" w:themeColor="text2"/>
                <w:sz w:val="24"/>
                <w:szCs w:val="24"/>
                <w:lang w:val="en-GB"/>
              </w:rPr>
              <w:t>Language</w:t>
            </w:r>
          </w:p>
        </w:tc>
        <w:tc>
          <w:tcPr>
            <w:tcW w:w="1802" w:type="dxa"/>
          </w:tcPr>
          <w:p w:rsidR="008178BF" w:rsidRPr="000046FE" w:rsidRDefault="008178BF" w:rsidP="003C323F">
            <w:pPr>
              <w:spacing w:after="120" w:line="240" w:lineRule="auto"/>
              <w:rPr>
                <w:rFonts w:asciiTheme="minorHAnsi" w:hAnsiTheme="minorHAnsi" w:cs="Calibri"/>
                <w:color w:val="1F497D" w:themeColor="text2"/>
                <w:sz w:val="24"/>
                <w:szCs w:val="24"/>
                <w:lang w:val="en-GB"/>
              </w:rPr>
            </w:pPr>
            <w:r w:rsidRPr="000046FE">
              <w:rPr>
                <w:rFonts w:asciiTheme="minorHAnsi" w:hAnsiTheme="minorHAnsi" w:cs="Calibri"/>
                <w:color w:val="1F497D" w:themeColor="text2"/>
                <w:sz w:val="24"/>
                <w:szCs w:val="24"/>
                <w:lang w:val="en-GB"/>
              </w:rPr>
              <w:t>Listening</w:t>
            </w:r>
          </w:p>
        </w:tc>
        <w:tc>
          <w:tcPr>
            <w:tcW w:w="1839" w:type="dxa"/>
          </w:tcPr>
          <w:p w:rsidR="008178BF" w:rsidRPr="000046FE" w:rsidRDefault="008178BF" w:rsidP="003C323F">
            <w:pPr>
              <w:spacing w:after="120" w:line="240" w:lineRule="auto"/>
              <w:rPr>
                <w:rFonts w:asciiTheme="minorHAnsi" w:hAnsiTheme="minorHAnsi" w:cs="Calibri"/>
                <w:color w:val="1F497D" w:themeColor="text2"/>
                <w:sz w:val="24"/>
                <w:szCs w:val="24"/>
                <w:lang w:val="en-GB"/>
              </w:rPr>
            </w:pPr>
            <w:r w:rsidRPr="000046FE">
              <w:rPr>
                <w:rFonts w:asciiTheme="minorHAnsi" w:hAnsiTheme="minorHAnsi" w:cs="Calibri"/>
                <w:color w:val="1F497D" w:themeColor="text2"/>
                <w:sz w:val="24"/>
                <w:szCs w:val="24"/>
                <w:lang w:val="en-GB"/>
              </w:rPr>
              <w:t>Reading</w:t>
            </w:r>
          </w:p>
        </w:tc>
        <w:tc>
          <w:tcPr>
            <w:tcW w:w="1817" w:type="dxa"/>
          </w:tcPr>
          <w:p w:rsidR="008178BF" w:rsidRPr="000046FE" w:rsidRDefault="008178BF" w:rsidP="003C323F">
            <w:pPr>
              <w:spacing w:after="120" w:line="240" w:lineRule="auto"/>
              <w:rPr>
                <w:rFonts w:asciiTheme="minorHAnsi" w:hAnsiTheme="minorHAnsi" w:cs="Calibri"/>
                <w:color w:val="1F497D" w:themeColor="text2"/>
                <w:sz w:val="24"/>
                <w:szCs w:val="24"/>
                <w:lang w:val="en-GB"/>
              </w:rPr>
            </w:pPr>
            <w:r w:rsidRPr="000046FE">
              <w:rPr>
                <w:rFonts w:asciiTheme="minorHAnsi" w:hAnsiTheme="minorHAnsi" w:cs="Calibri"/>
                <w:color w:val="1F497D" w:themeColor="text2"/>
                <w:sz w:val="24"/>
                <w:szCs w:val="24"/>
                <w:lang w:val="en-GB"/>
              </w:rPr>
              <w:t>Writing</w:t>
            </w:r>
          </w:p>
        </w:tc>
        <w:tc>
          <w:tcPr>
            <w:tcW w:w="1851" w:type="dxa"/>
          </w:tcPr>
          <w:p w:rsidR="008178BF" w:rsidRPr="000046FE" w:rsidRDefault="008178BF" w:rsidP="003C323F">
            <w:pPr>
              <w:spacing w:after="120" w:line="240" w:lineRule="auto"/>
              <w:rPr>
                <w:rFonts w:asciiTheme="minorHAnsi" w:hAnsiTheme="minorHAnsi" w:cs="Calibri"/>
                <w:color w:val="1F497D" w:themeColor="text2"/>
                <w:sz w:val="24"/>
                <w:szCs w:val="24"/>
                <w:lang w:val="en-GB"/>
              </w:rPr>
            </w:pPr>
            <w:r w:rsidRPr="000046FE">
              <w:rPr>
                <w:rFonts w:asciiTheme="minorHAnsi" w:hAnsiTheme="minorHAnsi" w:cs="Calibri"/>
                <w:color w:val="1F497D" w:themeColor="text2"/>
                <w:sz w:val="24"/>
                <w:szCs w:val="24"/>
                <w:lang w:val="en-GB"/>
              </w:rPr>
              <w:t>Speaking</w:t>
            </w:r>
          </w:p>
        </w:tc>
      </w:tr>
      <w:tr w:rsidR="000046FE" w:rsidRPr="000046FE" w:rsidTr="008C54AF">
        <w:tc>
          <w:tcPr>
            <w:tcW w:w="1871" w:type="dxa"/>
          </w:tcPr>
          <w:p w:rsidR="008178BF" w:rsidRPr="000046FE" w:rsidRDefault="001D3F76" w:rsidP="001D3F76">
            <w:pPr>
              <w:spacing w:after="120" w:line="240" w:lineRule="auto"/>
              <w:rPr>
                <w:rFonts w:asciiTheme="minorHAnsi" w:hAnsiTheme="minorHAnsi" w:cs="Calibri"/>
                <w:color w:val="1F497D" w:themeColor="text2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Calibri"/>
                <w:color w:val="1F497D" w:themeColor="text2"/>
                <w:sz w:val="24"/>
                <w:szCs w:val="24"/>
                <w:lang w:val="en-GB"/>
              </w:rPr>
              <w:t>Slovenščina</w:t>
            </w:r>
          </w:p>
        </w:tc>
        <w:tc>
          <w:tcPr>
            <w:tcW w:w="1802" w:type="dxa"/>
          </w:tcPr>
          <w:p w:rsidR="008178BF" w:rsidRPr="00DB4ACD" w:rsidRDefault="005155FE" w:rsidP="003C323F">
            <w:pPr>
              <w:spacing w:after="120" w:line="240" w:lineRule="auto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DB4ACD">
              <w:rPr>
                <w:rFonts w:asciiTheme="minorHAnsi" w:hAnsiTheme="minorHAnsi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1839" w:type="dxa"/>
          </w:tcPr>
          <w:p w:rsidR="008178BF" w:rsidRPr="00DB4ACD" w:rsidRDefault="005155FE" w:rsidP="003C323F">
            <w:pPr>
              <w:spacing w:after="120" w:line="240" w:lineRule="auto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DB4ACD">
              <w:rPr>
                <w:rFonts w:asciiTheme="minorHAnsi" w:hAnsiTheme="minorHAnsi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1817" w:type="dxa"/>
          </w:tcPr>
          <w:p w:rsidR="008178BF" w:rsidRPr="00DB4ACD" w:rsidRDefault="005155FE" w:rsidP="003C323F">
            <w:pPr>
              <w:spacing w:after="120" w:line="240" w:lineRule="auto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DB4ACD">
              <w:rPr>
                <w:rFonts w:asciiTheme="minorHAnsi" w:hAnsiTheme="minorHAnsi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1851" w:type="dxa"/>
          </w:tcPr>
          <w:p w:rsidR="008178BF" w:rsidRPr="00DB4ACD" w:rsidRDefault="005155FE" w:rsidP="003C323F">
            <w:pPr>
              <w:spacing w:after="120" w:line="240" w:lineRule="auto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DB4ACD">
              <w:rPr>
                <w:rFonts w:asciiTheme="minorHAnsi" w:hAnsiTheme="minorHAnsi" w:cs="Calibri"/>
                <w:sz w:val="24"/>
                <w:szCs w:val="24"/>
                <w:lang w:val="en-GB"/>
              </w:rPr>
              <w:t>3</w:t>
            </w:r>
          </w:p>
        </w:tc>
      </w:tr>
      <w:tr w:rsidR="000046FE" w:rsidRPr="000046FE" w:rsidTr="008C54AF">
        <w:tc>
          <w:tcPr>
            <w:tcW w:w="1871" w:type="dxa"/>
          </w:tcPr>
          <w:p w:rsidR="008178BF" w:rsidRPr="000046FE" w:rsidRDefault="001D3F76" w:rsidP="003C323F">
            <w:pPr>
              <w:spacing w:after="120" w:line="240" w:lineRule="auto"/>
              <w:rPr>
                <w:rFonts w:asciiTheme="minorHAnsi" w:hAnsiTheme="minorHAnsi" w:cs="Calibri"/>
                <w:color w:val="1F497D" w:themeColor="text2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Calibri"/>
                <w:color w:val="1F497D" w:themeColor="text2"/>
                <w:sz w:val="24"/>
                <w:szCs w:val="24"/>
                <w:lang w:val="en-GB"/>
              </w:rPr>
              <w:t>Angleščina</w:t>
            </w:r>
          </w:p>
        </w:tc>
        <w:tc>
          <w:tcPr>
            <w:tcW w:w="1802" w:type="dxa"/>
          </w:tcPr>
          <w:p w:rsidR="008178BF" w:rsidRPr="00DB4ACD" w:rsidRDefault="001D3F76" w:rsidP="003C323F">
            <w:pPr>
              <w:spacing w:after="120" w:line="240" w:lineRule="auto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DB4ACD">
              <w:rPr>
                <w:rFonts w:asciiTheme="minorHAnsi" w:hAnsiTheme="minorHAnsi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1839" w:type="dxa"/>
          </w:tcPr>
          <w:p w:rsidR="008178BF" w:rsidRPr="00DB4ACD" w:rsidRDefault="001D3F76" w:rsidP="003C323F">
            <w:pPr>
              <w:spacing w:after="120" w:line="240" w:lineRule="auto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DB4ACD">
              <w:rPr>
                <w:rFonts w:asciiTheme="minorHAnsi" w:hAnsiTheme="minorHAnsi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1817" w:type="dxa"/>
          </w:tcPr>
          <w:p w:rsidR="008178BF" w:rsidRPr="00DB4ACD" w:rsidRDefault="001D3F76" w:rsidP="003C323F">
            <w:pPr>
              <w:spacing w:after="120" w:line="240" w:lineRule="auto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DB4ACD">
              <w:rPr>
                <w:rFonts w:asciiTheme="minorHAnsi" w:hAnsiTheme="minorHAnsi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1851" w:type="dxa"/>
          </w:tcPr>
          <w:p w:rsidR="008178BF" w:rsidRPr="00DB4ACD" w:rsidRDefault="001D3F76" w:rsidP="003C323F">
            <w:pPr>
              <w:spacing w:after="120" w:line="240" w:lineRule="auto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DB4ACD">
              <w:rPr>
                <w:rFonts w:asciiTheme="minorHAnsi" w:hAnsiTheme="minorHAnsi" w:cs="Calibri"/>
                <w:sz w:val="24"/>
                <w:szCs w:val="24"/>
                <w:lang w:val="en-GB"/>
              </w:rPr>
              <w:t>3</w:t>
            </w:r>
          </w:p>
        </w:tc>
      </w:tr>
    </w:tbl>
    <w:p w:rsidR="008178BF" w:rsidRPr="00F365B7" w:rsidRDefault="008178BF" w:rsidP="003C323F">
      <w:pPr>
        <w:spacing w:after="120" w:line="240" w:lineRule="auto"/>
        <w:rPr>
          <w:rFonts w:cs="Calibri"/>
          <w:lang w:val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7512"/>
      </w:tblGrid>
      <w:tr w:rsidR="000046FE" w:rsidRPr="000046FE" w:rsidTr="000046FE">
        <w:tc>
          <w:tcPr>
            <w:tcW w:w="9072" w:type="dxa"/>
            <w:gridSpan w:val="2"/>
            <w:shd w:val="clear" w:color="auto" w:fill="BFBFBF" w:themeFill="background1" w:themeFillShade="BF"/>
          </w:tcPr>
          <w:p w:rsidR="008178BF" w:rsidRPr="000046FE" w:rsidRDefault="008178BF" w:rsidP="00926C76">
            <w:pPr>
              <w:spacing w:after="0" w:line="240" w:lineRule="auto"/>
              <w:rPr>
                <w:rFonts w:cs="Calibri"/>
                <w:b/>
                <w:color w:val="1F497D" w:themeColor="text2"/>
                <w:sz w:val="24"/>
                <w:szCs w:val="24"/>
                <w:lang w:val="en-GB"/>
              </w:rPr>
            </w:pPr>
            <w:r w:rsidRPr="000046FE">
              <w:rPr>
                <w:rFonts w:cs="Calibri"/>
                <w:b/>
                <w:color w:val="1F497D" w:themeColor="text2"/>
                <w:sz w:val="24"/>
                <w:szCs w:val="24"/>
                <w:lang w:val="en-GB"/>
              </w:rPr>
              <w:t xml:space="preserve">OTHER REQIUREMENTS </w:t>
            </w:r>
          </w:p>
        </w:tc>
      </w:tr>
      <w:tr w:rsidR="000046FE" w:rsidRPr="000046FE" w:rsidTr="000046FE">
        <w:tc>
          <w:tcPr>
            <w:tcW w:w="1560" w:type="dxa"/>
          </w:tcPr>
          <w:p w:rsidR="008178BF" w:rsidRPr="000046FE" w:rsidRDefault="008178BF" w:rsidP="00341CEC">
            <w:pPr>
              <w:spacing w:after="120" w:line="240" w:lineRule="auto"/>
              <w:rPr>
                <w:rFonts w:cs="Calibri"/>
                <w:b/>
                <w:color w:val="1F497D" w:themeColor="text2"/>
                <w:sz w:val="24"/>
                <w:szCs w:val="24"/>
                <w:lang w:val="en-GB"/>
              </w:rPr>
            </w:pPr>
            <w:r w:rsidRPr="000046FE">
              <w:rPr>
                <w:rFonts w:cs="Calibri"/>
                <w:b/>
                <w:color w:val="1F497D" w:themeColor="text2"/>
                <w:sz w:val="24"/>
                <w:szCs w:val="24"/>
                <w:lang w:val="en-GB"/>
              </w:rPr>
              <w:t>Other</w:t>
            </w:r>
          </w:p>
        </w:tc>
        <w:tc>
          <w:tcPr>
            <w:tcW w:w="7512" w:type="dxa"/>
          </w:tcPr>
          <w:p w:rsidR="00DB4ACD" w:rsidRPr="00153399" w:rsidRDefault="00DB4ACD" w:rsidP="001D3F76">
            <w:pPr>
              <w:spacing w:after="120" w:line="240" w:lineRule="auto"/>
              <w:rPr>
                <w:rFonts w:cs="Calibri"/>
                <w:sz w:val="24"/>
                <w:szCs w:val="24"/>
                <w:lang w:val="nl-NL"/>
              </w:rPr>
            </w:pPr>
            <w:r w:rsidRPr="00153399">
              <w:rPr>
                <w:rFonts w:cs="Calibri"/>
                <w:sz w:val="24"/>
                <w:szCs w:val="24"/>
                <w:lang w:val="nl-NL"/>
              </w:rPr>
              <w:t>V primeru izbora bo kandidat/ka kot pogoj za pričetek prakse moral/a opraviti varnostno preverjanje.</w:t>
            </w:r>
          </w:p>
          <w:p w:rsidR="00DB4ACD" w:rsidRDefault="00DB4ACD" w:rsidP="001D3F76">
            <w:pPr>
              <w:spacing w:after="120" w:line="240" w:lineRule="auto"/>
              <w:rPr>
                <w:rFonts w:cs="Calibri"/>
                <w:sz w:val="24"/>
                <w:szCs w:val="24"/>
                <w:lang w:val="de-DE"/>
              </w:rPr>
            </w:pPr>
            <w:r w:rsidRPr="00DB4ACD">
              <w:rPr>
                <w:rFonts w:cs="Calibri"/>
                <w:sz w:val="24"/>
                <w:szCs w:val="24"/>
                <w:lang w:val="de-DE"/>
              </w:rPr>
              <w:t>Pogoj za začetek prakse je uspešna kandidatura kandidata za finančna sredstva v okviru Erasmus+ programa.</w:t>
            </w:r>
          </w:p>
          <w:p w:rsidR="00434D11" w:rsidRPr="00DB4ACD" w:rsidRDefault="00434D11" w:rsidP="001D3F76">
            <w:pPr>
              <w:spacing w:after="120" w:line="240" w:lineRule="auto"/>
              <w:rPr>
                <w:rFonts w:cs="Calibri"/>
                <w:sz w:val="24"/>
                <w:szCs w:val="24"/>
                <w:lang w:val="de-DE"/>
              </w:rPr>
            </w:pPr>
            <w:r>
              <w:rPr>
                <w:rFonts w:cs="Calibri"/>
                <w:sz w:val="24"/>
                <w:szCs w:val="24"/>
                <w:lang w:val="de-DE"/>
              </w:rPr>
              <w:t>Prednostno se bodo obravnavali kandidati s pravno izobrazbo ter kandidati z izobrazbo s področja mednarodnih odnosov.</w:t>
            </w:r>
          </w:p>
          <w:p w:rsidR="008178BF" w:rsidRPr="007937B9" w:rsidRDefault="005155FE" w:rsidP="001D3F76">
            <w:pPr>
              <w:spacing w:after="120" w:line="240" w:lineRule="auto"/>
              <w:rPr>
                <w:rFonts w:cs="Calibri"/>
                <w:b/>
                <w:color w:val="1F497D" w:themeColor="text2"/>
                <w:sz w:val="24"/>
                <w:szCs w:val="24"/>
                <w:lang w:val="de-DE"/>
              </w:rPr>
            </w:pPr>
            <w:r w:rsidRPr="007937B9">
              <w:rPr>
                <w:rFonts w:cs="Calibri"/>
                <w:sz w:val="24"/>
                <w:szCs w:val="24"/>
                <w:lang w:val="de-DE"/>
              </w:rPr>
              <w:t xml:space="preserve">Znanje nizozemščine </w:t>
            </w:r>
            <w:r w:rsidR="001D3F76" w:rsidRPr="007937B9">
              <w:rPr>
                <w:rFonts w:cs="Calibri"/>
                <w:sz w:val="24"/>
                <w:szCs w:val="24"/>
                <w:lang w:val="de-DE"/>
              </w:rPr>
              <w:t>predstavlja prednost pri izboru, ni pa pogoj za prijavo.</w:t>
            </w:r>
          </w:p>
        </w:tc>
      </w:tr>
    </w:tbl>
    <w:p w:rsidR="008178BF" w:rsidRPr="007937B9" w:rsidRDefault="008178BF" w:rsidP="00DB4ACD">
      <w:pPr>
        <w:tabs>
          <w:tab w:val="left" w:pos="2292"/>
        </w:tabs>
        <w:rPr>
          <w:lang w:val="de-DE"/>
        </w:rPr>
      </w:pPr>
    </w:p>
    <w:sectPr w:rsidR="008178BF" w:rsidRPr="007937B9" w:rsidSect="008178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809" w:rsidRDefault="00A92809" w:rsidP="00D32330">
      <w:pPr>
        <w:pStyle w:val="Footer"/>
      </w:pPr>
      <w:r>
        <w:separator/>
      </w:r>
    </w:p>
  </w:endnote>
  <w:endnote w:type="continuationSeparator" w:id="0">
    <w:p w:rsidR="00A92809" w:rsidRDefault="00A92809" w:rsidP="00D32330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5B7" w:rsidRDefault="00F365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5B7" w:rsidRDefault="00F365B7">
    <w:pPr>
      <w:pStyle w:val="Footer"/>
      <w:jc w:val="center"/>
    </w:pPr>
    <w:r>
      <w:t xml:space="preserve">Stran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D445FE">
      <w:rPr>
        <w:b/>
        <w:noProof/>
      </w:rPr>
      <w:t>2</w:t>
    </w:r>
    <w:r>
      <w:rPr>
        <w:b/>
      </w:rPr>
      <w:fldChar w:fldCharType="end"/>
    </w:r>
    <w:r>
      <w:t xml:space="preserve"> od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D445FE">
      <w:rPr>
        <w:b/>
        <w:noProof/>
      </w:rPr>
      <w:t>2</w:t>
    </w:r>
    <w:r>
      <w:rPr>
        <w:b/>
      </w:rPr>
      <w:fldChar w:fldCharType="end"/>
    </w:r>
  </w:p>
  <w:p w:rsidR="00F365B7" w:rsidRDefault="00F365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2962"/>
      <w:gridCol w:w="3071"/>
      <w:gridCol w:w="3071"/>
    </w:tblGrid>
    <w:tr w:rsidR="00F365B7" w:rsidTr="00D32330">
      <w:tc>
        <w:tcPr>
          <w:tcW w:w="2962" w:type="dxa"/>
        </w:tcPr>
        <w:p w:rsidR="00F365B7" w:rsidRPr="00D32330" w:rsidRDefault="00F365B7">
          <w:pPr>
            <w:pStyle w:val="Footer"/>
          </w:pPr>
        </w:p>
      </w:tc>
      <w:tc>
        <w:tcPr>
          <w:tcW w:w="3071" w:type="dxa"/>
        </w:tcPr>
        <w:p w:rsidR="00F365B7" w:rsidRPr="00D32330" w:rsidRDefault="00F365B7">
          <w:pPr>
            <w:pStyle w:val="Footer"/>
          </w:pPr>
        </w:p>
      </w:tc>
      <w:tc>
        <w:tcPr>
          <w:tcW w:w="3071" w:type="dxa"/>
        </w:tcPr>
        <w:p w:rsidR="00F365B7" w:rsidRPr="00D32330" w:rsidRDefault="00F365B7" w:rsidP="00E840FB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2158EF60" wp14:editId="6BE407EB">
                <wp:extent cx="904875" cy="657225"/>
                <wp:effectExtent l="0" t="0" r="9525" b="952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5234" cy="6574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365B7" w:rsidRDefault="00F365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809" w:rsidRDefault="00A92809" w:rsidP="00D32330">
      <w:pPr>
        <w:pStyle w:val="Footer"/>
      </w:pPr>
      <w:r>
        <w:separator/>
      </w:r>
    </w:p>
  </w:footnote>
  <w:footnote w:type="continuationSeparator" w:id="0">
    <w:p w:rsidR="00A92809" w:rsidRDefault="00A92809" w:rsidP="00D32330">
      <w:pPr>
        <w:pStyle w:val="Footer"/>
      </w:pPr>
      <w:r>
        <w:continuationSeparator/>
      </w:r>
    </w:p>
  </w:footnote>
  <w:footnote w:id="1">
    <w:p w:rsidR="008178BF" w:rsidRPr="000046FE" w:rsidRDefault="008178BF" w:rsidP="00926C76">
      <w:pPr>
        <w:pStyle w:val="FootnoteText"/>
        <w:rPr>
          <w:color w:val="1F497D" w:themeColor="text2"/>
          <w:lang w:val="en-GB"/>
        </w:rPr>
      </w:pPr>
      <w:r w:rsidRPr="000046FE">
        <w:rPr>
          <w:rStyle w:val="FootnoteReference"/>
          <w:color w:val="1F497D" w:themeColor="text2"/>
          <w:lang w:val="en-GB"/>
        </w:rPr>
        <w:footnoteRef/>
      </w:r>
      <w:r w:rsidRPr="000046FE">
        <w:rPr>
          <w:color w:val="1F497D" w:themeColor="text2"/>
          <w:lang w:val="en-GB"/>
        </w:rPr>
        <w:t xml:space="preserve"> Required language skills are rated from 1 to 3:</w:t>
      </w:r>
    </w:p>
    <w:p w:rsidR="008178BF" w:rsidRPr="000046FE" w:rsidRDefault="008178BF" w:rsidP="00926C76">
      <w:pPr>
        <w:pStyle w:val="FootnoteText"/>
        <w:rPr>
          <w:color w:val="1F497D" w:themeColor="text2"/>
          <w:lang w:val="en-GB"/>
        </w:rPr>
      </w:pPr>
      <w:r w:rsidRPr="000046FE">
        <w:rPr>
          <w:color w:val="1F497D" w:themeColor="text2"/>
          <w:lang w:val="en-GB"/>
        </w:rPr>
        <w:t xml:space="preserve">    1 - basic level</w:t>
      </w:r>
    </w:p>
    <w:p w:rsidR="008178BF" w:rsidRPr="000046FE" w:rsidRDefault="008178BF" w:rsidP="00926C76">
      <w:pPr>
        <w:pStyle w:val="FootnoteText"/>
        <w:rPr>
          <w:color w:val="1F497D" w:themeColor="text2"/>
          <w:lang w:val="en-GB"/>
        </w:rPr>
      </w:pPr>
      <w:r w:rsidRPr="000046FE">
        <w:rPr>
          <w:color w:val="1F497D" w:themeColor="text2"/>
          <w:lang w:val="en-GB"/>
        </w:rPr>
        <w:t xml:space="preserve">    2 - intermediate level</w:t>
      </w:r>
    </w:p>
    <w:p w:rsidR="008178BF" w:rsidRDefault="008178BF" w:rsidP="00926C76">
      <w:pPr>
        <w:pStyle w:val="FootnoteText"/>
      </w:pPr>
      <w:r w:rsidRPr="000046FE">
        <w:rPr>
          <w:color w:val="1F497D" w:themeColor="text2"/>
          <w:lang w:val="en-GB"/>
        </w:rPr>
        <w:t xml:space="preserve">    3 - proficient level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5B7" w:rsidRDefault="00F365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5B7" w:rsidRDefault="00F365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5B7" w:rsidRDefault="00F365B7" w:rsidP="00D32330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4681855</wp:posOffset>
          </wp:positionH>
          <wp:positionV relativeFrom="paragraph">
            <wp:align>bottom</wp:align>
          </wp:positionV>
          <wp:extent cx="1076325" cy="1476375"/>
          <wp:effectExtent l="19050" t="0" r="952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476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23F"/>
    <w:rsid w:val="000046FE"/>
    <w:rsid w:val="00030ED5"/>
    <w:rsid w:val="000C0BF1"/>
    <w:rsid w:val="000D5FE6"/>
    <w:rsid w:val="00106B6C"/>
    <w:rsid w:val="00107A50"/>
    <w:rsid w:val="001244DA"/>
    <w:rsid w:val="001260F0"/>
    <w:rsid w:val="00134FB4"/>
    <w:rsid w:val="00153399"/>
    <w:rsid w:val="001D3F76"/>
    <w:rsid w:val="001D7D8F"/>
    <w:rsid w:val="002248C7"/>
    <w:rsid w:val="00234C5B"/>
    <w:rsid w:val="0024183C"/>
    <w:rsid w:val="002514E4"/>
    <w:rsid w:val="00256ED7"/>
    <w:rsid w:val="002F4E96"/>
    <w:rsid w:val="00312D09"/>
    <w:rsid w:val="00341CEC"/>
    <w:rsid w:val="00363CDF"/>
    <w:rsid w:val="00377A65"/>
    <w:rsid w:val="003A5E44"/>
    <w:rsid w:val="003B2C29"/>
    <w:rsid w:val="003C323F"/>
    <w:rsid w:val="00434D11"/>
    <w:rsid w:val="00435C38"/>
    <w:rsid w:val="00455FED"/>
    <w:rsid w:val="00471BBE"/>
    <w:rsid w:val="004A452F"/>
    <w:rsid w:val="004B2F9F"/>
    <w:rsid w:val="004E5BBE"/>
    <w:rsid w:val="005155FE"/>
    <w:rsid w:val="00525665"/>
    <w:rsid w:val="005404EA"/>
    <w:rsid w:val="00565496"/>
    <w:rsid w:val="005C51FF"/>
    <w:rsid w:val="005E5A2B"/>
    <w:rsid w:val="005F516E"/>
    <w:rsid w:val="00603734"/>
    <w:rsid w:val="00657791"/>
    <w:rsid w:val="00694C30"/>
    <w:rsid w:val="006E40B9"/>
    <w:rsid w:val="0077403A"/>
    <w:rsid w:val="00780382"/>
    <w:rsid w:val="007937B9"/>
    <w:rsid w:val="00815AF7"/>
    <w:rsid w:val="008178BF"/>
    <w:rsid w:val="00846950"/>
    <w:rsid w:val="008C54AF"/>
    <w:rsid w:val="00926C76"/>
    <w:rsid w:val="00967516"/>
    <w:rsid w:val="0096779E"/>
    <w:rsid w:val="009B2CEB"/>
    <w:rsid w:val="009C12CD"/>
    <w:rsid w:val="009C4F92"/>
    <w:rsid w:val="009D4CEB"/>
    <w:rsid w:val="00A0485F"/>
    <w:rsid w:val="00A92809"/>
    <w:rsid w:val="00AD6799"/>
    <w:rsid w:val="00AF1159"/>
    <w:rsid w:val="00B17961"/>
    <w:rsid w:val="00B2155C"/>
    <w:rsid w:val="00B42C3F"/>
    <w:rsid w:val="00BC188F"/>
    <w:rsid w:val="00BF036E"/>
    <w:rsid w:val="00C453CC"/>
    <w:rsid w:val="00C51A91"/>
    <w:rsid w:val="00CF7B27"/>
    <w:rsid w:val="00D27DDD"/>
    <w:rsid w:val="00D32330"/>
    <w:rsid w:val="00D445FE"/>
    <w:rsid w:val="00D4720C"/>
    <w:rsid w:val="00D77F30"/>
    <w:rsid w:val="00DA6985"/>
    <w:rsid w:val="00DB4ACD"/>
    <w:rsid w:val="00E051D9"/>
    <w:rsid w:val="00E840FB"/>
    <w:rsid w:val="00F2295D"/>
    <w:rsid w:val="00F34A8C"/>
    <w:rsid w:val="00F365B7"/>
    <w:rsid w:val="00F44B04"/>
    <w:rsid w:val="00F568B2"/>
    <w:rsid w:val="00FA205B"/>
    <w:rsid w:val="00FA6310"/>
    <w:rsid w:val="00FB23C1"/>
    <w:rsid w:val="00FC6A0F"/>
    <w:rsid w:val="00FE170B"/>
    <w:rsid w:val="00FE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E4832B3"/>
  <w15:docId w15:val="{CE3A94F1-9AAF-4F74-89C1-964F0EED4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23F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55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233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EastAsia" w:hAnsiTheme="minorHAnsi" w:cstheme="minorBidi"/>
      <w:lang w:eastAsia="sl-SI"/>
    </w:rPr>
  </w:style>
  <w:style w:type="character" w:customStyle="1" w:styleId="HeaderChar">
    <w:name w:val="Header Char"/>
    <w:basedOn w:val="DefaultParagraphFont"/>
    <w:link w:val="Header"/>
    <w:uiPriority w:val="99"/>
    <w:rsid w:val="00D32330"/>
    <w:rPr>
      <w:rFonts w:ascii="Calibri" w:hAnsi="Calibri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3233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EastAsia" w:hAnsiTheme="minorHAnsi" w:cstheme="minorBidi"/>
      <w:lang w:eastAsia="sl-SI"/>
    </w:rPr>
  </w:style>
  <w:style w:type="character" w:customStyle="1" w:styleId="FooterChar">
    <w:name w:val="Footer Char"/>
    <w:basedOn w:val="DefaultParagraphFont"/>
    <w:link w:val="Footer"/>
    <w:uiPriority w:val="99"/>
    <w:rsid w:val="00D32330"/>
    <w:rPr>
      <w:rFonts w:ascii="Calibri" w:hAnsi="Calibri" w:cs="Times New Roman"/>
      <w:sz w:val="24"/>
    </w:rPr>
  </w:style>
  <w:style w:type="table" w:styleId="TableGrid">
    <w:name w:val="Table Grid"/>
    <w:basedOn w:val="TableNormal"/>
    <w:uiPriority w:val="59"/>
    <w:rsid w:val="00D323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377A65"/>
    <w:pPr>
      <w:spacing w:line="240" w:lineRule="auto"/>
    </w:pPr>
    <w:rPr>
      <w:rFonts w:eastAsiaTheme="minorEastAsia" w:cstheme="minorBidi"/>
      <w:b/>
      <w:bCs/>
      <w:color w:val="4F81BD" w:themeColor="accent1"/>
      <w:szCs w:val="18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950"/>
    <w:pPr>
      <w:spacing w:after="0" w:line="240" w:lineRule="auto"/>
    </w:pPr>
    <w:rPr>
      <w:rFonts w:ascii="Tahoma" w:eastAsiaTheme="minorEastAsia" w:hAnsi="Tahoma" w:cs="Tahoma"/>
      <w:sz w:val="16"/>
      <w:szCs w:val="16"/>
      <w:lang w:eastAsia="sl-S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950"/>
    <w:rPr>
      <w:rFonts w:ascii="Tahoma" w:eastAsiaTheme="minorEastAsi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3C323F"/>
    <w:pPr>
      <w:spacing w:after="0" w:line="240" w:lineRule="auto"/>
    </w:pPr>
    <w:rPr>
      <w:rFonts w:ascii="Arial" w:eastAsia="Times New Roman" w:hAnsi="Arial"/>
      <w:szCs w:val="20"/>
      <w:lang w:val="fr-FR"/>
    </w:rPr>
  </w:style>
  <w:style w:type="character" w:customStyle="1" w:styleId="BodyTextChar">
    <w:name w:val="Body Text Char"/>
    <w:basedOn w:val="DefaultParagraphFont"/>
    <w:link w:val="BodyText"/>
    <w:rsid w:val="003C323F"/>
    <w:rPr>
      <w:rFonts w:ascii="Arial" w:eastAsia="Times New Roman" w:hAnsi="Arial"/>
      <w:sz w:val="22"/>
      <w:lang w:val="fr-FR" w:eastAsia="en-US"/>
    </w:rPr>
  </w:style>
  <w:style w:type="character" w:styleId="Hyperlink">
    <w:name w:val="Hyperlink"/>
    <w:rsid w:val="003C323F"/>
    <w:rPr>
      <w:color w:val="0000FF"/>
      <w:u w:val="single"/>
    </w:rPr>
  </w:style>
  <w:style w:type="paragraph" w:styleId="BodyText3">
    <w:name w:val="Body Text 3"/>
    <w:basedOn w:val="Normal"/>
    <w:link w:val="BodyText3Char"/>
    <w:rsid w:val="003C323F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rFonts w:ascii="Arial" w:eastAsia="Times New Roman" w:hAnsi="Arial"/>
      <w:i/>
      <w:sz w:val="24"/>
      <w:szCs w:val="20"/>
      <w:lang w:val="fr-FR"/>
    </w:rPr>
  </w:style>
  <w:style w:type="character" w:customStyle="1" w:styleId="BodyText3Char">
    <w:name w:val="Body Text 3 Char"/>
    <w:basedOn w:val="DefaultParagraphFont"/>
    <w:link w:val="BodyText3"/>
    <w:rsid w:val="003C323F"/>
    <w:rPr>
      <w:rFonts w:ascii="Arial" w:eastAsia="Times New Roman" w:hAnsi="Arial"/>
      <w:i/>
      <w:sz w:val="24"/>
      <w:lang w:val="fr-FR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65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65B7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365B7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515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asmusplus.si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cmepius.si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rasmusplus-ka1@cmepius.si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mar\AppData\Roaming\Microsoft\Templates\SI_CMEPIU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CF042-72A1-4BF8-B7D5-E90A9C64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SI_CMEPIUS</Template>
  <TotalTime>10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CMEPIUS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Marinšek</dc:creator>
  <cp:lastModifiedBy>Ilona Osrajnik</cp:lastModifiedBy>
  <cp:revision>10</cp:revision>
  <cp:lastPrinted>2014-05-26T08:44:00Z</cp:lastPrinted>
  <dcterms:created xsi:type="dcterms:W3CDTF">2020-06-16T10:44:00Z</dcterms:created>
  <dcterms:modified xsi:type="dcterms:W3CDTF">2023-05-26T07:55:00Z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ieee</vt:lpwstr>
  </property>
</Properties>
</file>