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E427" w14:textId="537B39BB" w:rsidR="00C5519F" w:rsidRDefault="009601E5" w:rsidP="008529AF">
      <w:pPr>
        <w:spacing w:after="0" w:line="240" w:lineRule="auto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 xml:space="preserve">Na podlagi 24. člena Zakona o visokem šolstvu (Ur. l. RS, št. št. 32/12 – UPB-7, 40/12 – ZUJF, 57/12 – ZPCP-2D, 109/12, 85/14, 75/16, 61/17 – ZUPŠ, 65/17, 175/20 – ZIUOPDVE, 57/21 – odl. US, 54/22 – ZUPŠ-1, 100/22 – ZSZUN in 102/23; odslej: ZViS) in </w:t>
      </w:r>
      <w:r w:rsidR="0081348E" w:rsidRPr="008529AF">
        <w:rPr>
          <w:rFonts w:ascii="Aptos Display" w:hAnsi="Aptos Display" w:cstheme="majorHAnsi"/>
        </w:rPr>
        <w:t>330. člena Statuta Univerze v Mariboru (UPB-14, Ur. l. RS, št. 100/23</w:t>
      </w:r>
      <w:r w:rsidRPr="008529AF">
        <w:rPr>
          <w:rFonts w:ascii="Aptos Display" w:hAnsi="Aptos Display" w:cstheme="majorHAnsi"/>
        </w:rPr>
        <w:t>; odslej: Statut</w:t>
      </w:r>
      <w:r w:rsidR="0081348E" w:rsidRPr="008529AF">
        <w:rPr>
          <w:rFonts w:ascii="Aptos Display" w:hAnsi="Aptos Display" w:cstheme="majorHAnsi"/>
        </w:rPr>
        <w:t>)</w:t>
      </w:r>
      <w:r w:rsidRPr="008529AF">
        <w:rPr>
          <w:rFonts w:ascii="Aptos Display" w:hAnsi="Aptos Display" w:cstheme="majorHAnsi"/>
        </w:rPr>
        <w:t xml:space="preserve"> ter</w:t>
      </w:r>
      <w:r w:rsidR="0081348E" w:rsidRPr="008529AF">
        <w:rPr>
          <w:rFonts w:ascii="Aptos Display" w:hAnsi="Aptos Display" w:cstheme="majorHAnsi"/>
        </w:rPr>
        <w:t xml:space="preserve"> ob upoštevanju </w:t>
      </w:r>
      <w:r w:rsidRPr="008529AF">
        <w:rPr>
          <w:rFonts w:ascii="Aptos Display" w:hAnsi="Aptos Display" w:cstheme="majorHAnsi"/>
        </w:rPr>
        <w:t xml:space="preserve">ZViS, </w:t>
      </w:r>
      <w:r w:rsidR="0081348E" w:rsidRPr="008529AF">
        <w:rPr>
          <w:rFonts w:ascii="Aptos Display" w:hAnsi="Aptos Display" w:cstheme="majorHAnsi"/>
        </w:rPr>
        <w:t xml:space="preserve">zlasti </w:t>
      </w:r>
      <w:r w:rsidRPr="008529AF">
        <w:rPr>
          <w:rFonts w:ascii="Aptos Display" w:hAnsi="Aptos Display" w:cstheme="majorHAnsi"/>
        </w:rPr>
        <w:t>členov 7 in 7b,</w:t>
      </w:r>
      <w:r w:rsidR="00C5519F" w:rsidRPr="008529AF">
        <w:rPr>
          <w:rFonts w:ascii="Aptos Display" w:hAnsi="Aptos Display" w:cstheme="majorHAnsi"/>
        </w:rPr>
        <w:t xml:space="preserve"> </w:t>
      </w:r>
      <w:r w:rsidRPr="008529AF">
        <w:rPr>
          <w:rFonts w:ascii="Aptos Display" w:hAnsi="Aptos Display" w:cstheme="majorHAnsi"/>
        </w:rPr>
        <w:t xml:space="preserve">Zakona o delovnih razmerjih (Ur. l. RS, št. št. 21/13, 78/13 – popr., 47/15 – ZZSDT, 33/16 – PZ-F, 52/16, 15/17 – odl. US, 22/19 – ZPosS, 81/19, 203/20 – ZIUPOPDVE, 119/21 – ZČmIS-A, 202/21 – odl. US, 15/22, 54/22 – ZUPŠ-1, 114/23 in 136/23 – ZIUZDS; odslej: ZDR-1), Statuta, zlasti člena 221, </w:t>
      </w:r>
      <w:r w:rsidR="00C5519F" w:rsidRPr="008529AF">
        <w:rPr>
          <w:rFonts w:ascii="Aptos Display" w:hAnsi="Aptos Display" w:cstheme="majorHAnsi"/>
        </w:rPr>
        <w:t xml:space="preserve">in Kodeksa etičnega ravnanja na Univerzi v Mariboru, zlasti </w:t>
      </w:r>
      <w:r w:rsidRPr="008529AF">
        <w:rPr>
          <w:rFonts w:ascii="Aptos Display" w:hAnsi="Aptos Display" w:cstheme="majorHAnsi"/>
        </w:rPr>
        <w:t>poglavij II, V, VII</w:t>
      </w:r>
      <w:r w:rsidR="00C5519F" w:rsidRPr="008529AF">
        <w:rPr>
          <w:rFonts w:ascii="Aptos Display" w:hAnsi="Aptos Display" w:cstheme="majorHAnsi"/>
        </w:rPr>
        <w:t xml:space="preserve"> </w:t>
      </w:r>
      <w:r w:rsidRPr="008529AF">
        <w:rPr>
          <w:rFonts w:ascii="Aptos Display" w:hAnsi="Aptos Display" w:cstheme="majorHAnsi"/>
        </w:rPr>
        <w:t>in IX</w:t>
      </w:r>
      <w:r w:rsidR="00C5519F" w:rsidRPr="008529AF">
        <w:rPr>
          <w:rFonts w:ascii="Aptos Display" w:hAnsi="Aptos Display" w:cstheme="majorHAnsi"/>
        </w:rPr>
        <w:t xml:space="preserve">, </w:t>
      </w:r>
      <w:r w:rsidRPr="008529AF">
        <w:rPr>
          <w:rFonts w:ascii="Aptos Display" w:hAnsi="Aptos Display" w:cstheme="majorHAnsi"/>
        </w:rPr>
        <w:t xml:space="preserve">je dne, </w:t>
      </w:r>
      <w:r w:rsidR="00806F9A" w:rsidRPr="008529AF">
        <w:rPr>
          <w:rFonts w:ascii="Aptos Display" w:hAnsi="Aptos Display" w:cstheme="majorHAnsi"/>
        </w:rPr>
        <w:t>8</w:t>
      </w:r>
      <w:r w:rsidRPr="008529AF">
        <w:rPr>
          <w:rFonts w:ascii="Aptos Display" w:hAnsi="Aptos Display" w:cstheme="majorHAnsi"/>
        </w:rPr>
        <w:t xml:space="preserve">. </w:t>
      </w:r>
      <w:r w:rsidR="00806F9A" w:rsidRPr="008529AF">
        <w:rPr>
          <w:rFonts w:ascii="Aptos Display" w:hAnsi="Aptos Display" w:cstheme="majorHAnsi"/>
        </w:rPr>
        <w:t>aprila</w:t>
      </w:r>
      <w:r w:rsidRPr="008529AF">
        <w:rPr>
          <w:rFonts w:ascii="Aptos Display" w:hAnsi="Aptos Display" w:cstheme="majorHAnsi"/>
        </w:rPr>
        <w:t xml:space="preserve"> 2024, dekan Pravne fakultete Univerze v Mariboru sprejel</w:t>
      </w:r>
    </w:p>
    <w:p w14:paraId="23227BAB" w14:textId="77777777" w:rsidR="00E424BE" w:rsidRPr="00ED52AB" w:rsidRDefault="00E424BE" w:rsidP="00634E08">
      <w:pPr>
        <w:pStyle w:val="Naslov1"/>
        <w:rPr>
          <w:rFonts w:ascii="Aptos Display" w:hAnsi="Aptos Display"/>
          <w:color w:val="000000" w:themeColor="text1"/>
        </w:rPr>
      </w:pPr>
    </w:p>
    <w:p w14:paraId="7C682987" w14:textId="628ECCDD" w:rsidR="00C5519F" w:rsidRPr="00ED52AB" w:rsidRDefault="00FA76DD" w:rsidP="00ED52AB">
      <w:pPr>
        <w:pStyle w:val="Naslov1"/>
        <w:jc w:val="center"/>
        <w:rPr>
          <w:rFonts w:ascii="Aptos Display" w:hAnsi="Aptos Display"/>
          <w:b/>
          <w:bCs/>
          <w:color w:val="000000" w:themeColor="text1"/>
          <w:sz w:val="24"/>
          <w:szCs w:val="24"/>
        </w:rPr>
      </w:pPr>
      <w:r w:rsidRPr="00ED52AB">
        <w:rPr>
          <w:rFonts w:ascii="Aptos Display" w:hAnsi="Aptos Display"/>
          <w:b/>
          <w:bCs/>
          <w:color w:val="000000" w:themeColor="text1"/>
          <w:sz w:val="24"/>
          <w:szCs w:val="24"/>
        </w:rPr>
        <w:t>AKT</w:t>
      </w:r>
      <w:r w:rsidR="00C5519F" w:rsidRPr="00ED52AB">
        <w:rPr>
          <w:rFonts w:ascii="Aptos Display" w:hAnsi="Aptos Display"/>
          <w:b/>
          <w:bCs/>
          <w:color w:val="000000" w:themeColor="text1"/>
          <w:sz w:val="24"/>
          <w:szCs w:val="24"/>
        </w:rPr>
        <w:t xml:space="preserve"> O </w:t>
      </w:r>
      <w:r w:rsidR="00BF42D0" w:rsidRPr="00ED52AB">
        <w:rPr>
          <w:rFonts w:ascii="Aptos Display" w:hAnsi="Aptos Display"/>
          <w:b/>
          <w:bCs/>
          <w:color w:val="000000" w:themeColor="text1"/>
          <w:sz w:val="24"/>
          <w:szCs w:val="24"/>
        </w:rPr>
        <w:t>POSTOPKU POMIRJANJA</w:t>
      </w:r>
      <w:r w:rsidR="00ED52AB">
        <w:rPr>
          <w:rFonts w:ascii="Aptos Display" w:hAnsi="Aptos Display"/>
          <w:b/>
          <w:bCs/>
          <w:color w:val="000000" w:themeColor="text1"/>
          <w:sz w:val="24"/>
          <w:szCs w:val="24"/>
        </w:rPr>
        <w:br/>
      </w:r>
      <w:r w:rsidRPr="00ED52AB">
        <w:rPr>
          <w:rFonts w:ascii="Aptos Display" w:hAnsi="Aptos Display"/>
          <w:b/>
          <w:bCs/>
          <w:color w:val="000000" w:themeColor="text1"/>
          <w:sz w:val="24"/>
          <w:szCs w:val="24"/>
        </w:rPr>
        <w:t xml:space="preserve">ZA </w:t>
      </w:r>
      <w:r w:rsidR="0075497E" w:rsidRPr="00ED52AB">
        <w:rPr>
          <w:rFonts w:ascii="Aptos Display" w:hAnsi="Aptos Display"/>
          <w:b/>
          <w:bCs/>
          <w:color w:val="000000" w:themeColor="text1"/>
          <w:sz w:val="24"/>
          <w:szCs w:val="24"/>
        </w:rPr>
        <w:t>ŠTUDENT</w:t>
      </w:r>
      <w:r w:rsidRPr="00ED52AB">
        <w:rPr>
          <w:rFonts w:ascii="Aptos Display" w:hAnsi="Aptos Display"/>
          <w:b/>
          <w:bCs/>
          <w:color w:val="000000" w:themeColor="text1"/>
          <w:sz w:val="24"/>
          <w:szCs w:val="24"/>
        </w:rPr>
        <w:t>E</w:t>
      </w:r>
      <w:r w:rsidR="0075497E" w:rsidRPr="00ED52AB">
        <w:rPr>
          <w:rFonts w:ascii="Aptos Display" w:hAnsi="Aptos Display"/>
          <w:b/>
          <w:bCs/>
          <w:color w:val="000000" w:themeColor="text1"/>
          <w:sz w:val="24"/>
          <w:szCs w:val="24"/>
        </w:rPr>
        <w:t xml:space="preserve"> PRAVNE FAKULTETE UNIVERZE V MARIBORU</w:t>
      </w:r>
    </w:p>
    <w:p w14:paraId="430E2DBC" w14:textId="77777777" w:rsidR="00E424BE" w:rsidRDefault="00E424BE" w:rsidP="008529AF">
      <w:pPr>
        <w:spacing w:after="0" w:line="240" w:lineRule="auto"/>
        <w:rPr>
          <w:rFonts w:ascii="Aptos Display" w:hAnsi="Aptos Display" w:cstheme="majorHAnsi"/>
          <w:b/>
          <w:bCs/>
        </w:rPr>
      </w:pPr>
    </w:p>
    <w:p w14:paraId="738CD09D" w14:textId="77777777" w:rsidR="008529AF" w:rsidRPr="008529AF" w:rsidRDefault="008529AF" w:rsidP="008529AF">
      <w:pPr>
        <w:spacing w:after="0" w:line="240" w:lineRule="auto"/>
        <w:rPr>
          <w:rFonts w:ascii="Aptos Display" w:hAnsi="Aptos Display" w:cstheme="majorHAnsi"/>
          <w:b/>
          <w:bCs/>
        </w:rPr>
      </w:pPr>
    </w:p>
    <w:p w14:paraId="11FD4B5C" w14:textId="77777777" w:rsidR="0075497E" w:rsidRPr="00ED52AB" w:rsidRDefault="0075497E" w:rsidP="00ED52AB">
      <w:pPr>
        <w:pStyle w:val="Naslov2"/>
        <w:rPr>
          <w:color w:val="000000" w:themeColor="text1"/>
          <w:szCs w:val="22"/>
        </w:rPr>
      </w:pPr>
      <w:r w:rsidRPr="00ED52AB">
        <w:rPr>
          <w:color w:val="000000" w:themeColor="text1"/>
          <w:szCs w:val="22"/>
        </w:rPr>
        <w:t>1. člen</w:t>
      </w:r>
    </w:p>
    <w:p w14:paraId="3D40B587" w14:textId="77777777" w:rsidR="00102100" w:rsidRPr="008529AF" w:rsidRDefault="00102100" w:rsidP="008529AF">
      <w:pPr>
        <w:spacing w:after="0" w:line="240" w:lineRule="auto"/>
        <w:jc w:val="center"/>
        <w:rPr>
          <w:rFonts w:ascii="Aptos Display" w:hAnsi="Aptos Display" w:cstheme="majorHAnsi"/>
        </w:rPr>
      </w:pPr>
    </w:p>
    <w:p w14:paraId="7680E337" w14:textId="07888862" w:rsidR="00B018A3" w:rsidRPr="008529AF" w:rsidRDefault="0075497E" w:rsidP="009E0FD5">
      <w:pPr>
        <w:pStyle w:val="Odstavekseznam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  <w:spacing w:val="-4"/>
        </w:rPr>
        <w:t>T</w:t>
      </w:r>
      <w:r w:rsidR="00FA76DD" w:rsidRPr="008529AF">
        <w:rPr>
          <w:rFonts w:ascii="Aptos Display" w:hAnsi="Aptos Display" w:cstheme="majorHAnsi"/>
          <w:spacing w:val="-4"/>
        </w:rPr>
        <w:t>a</w:t>
      </w:r>
      <w:r w:rsidRPr="008529AF">
        <w:rPr>
          <w:rFonts w:ascii="Aptos Display" w:hAnsi="Aptos Display" w:cstheme="majorHAnsi"/>
          <w:spacing w:val="-4"/>
        </w:rPr>
        <w:t xml:space="preserve"> </w:t>
      </w:r>
      <w:r w:rsidR="00FA76DD" w:rsidRPr="008529AF">
        <w:rPr>
          <w:rFonts w:ascii="Aptos Display" w:hAnsi="Aptos Display" w:cstheme="majorHAnsi"/>
          <w:spacing w:val="-4"/>
        </w:rPr>
        <w:t>akt</w:t>
      </w:r>
      <w:r w:rsidRPr="008529AF">
        <w:rPr>
          <w:rFonts w:ascii="Aptos Display" w:hAnsi="Aptos Display" w:cstheme="majorHAnsi"/>
          <w:spacing w:val="-4"/>
        </w:rPr>
        <w:t xml:space="preserve"> ureja postopek</w:t>
      </w:r>
      <w:r w:rsidR="00FA76DD" w:rsidRPr="008529AF">
        <w:rPr>
          <w:rFonts w:ascii="Aptos Display" w:hAnsi="Aptos Display" w:cstheme="majorHAnsi"/>
          <w:spacing w:val="-4"/>
        </w:rPr>
        <w:t xml:space="preserve"> alternativnega reševanja sporov in</w:t>
      </w:r>
      <w:r w:rsidRPr="008529AF">
        <w:rPr>
          <w:rFonts w:ascii="Aptos Display" w:hAnsi="Aptos Display" w:cstheme="majorHAnsi"/>
          <w:spacing w:val="-4"/>
        </w:rPr>
        <w:t xml:space="preserve"> pomirjanja med</w:t>
      </w:r>
      <w:r w:rsidR="000B656F" w:rsidRPr="008529AF">
        <w:rPr>
          <w:rFonts w:ascii="Aptos Display" w:hAnsi="Aptos Display" w:cstheme="majorHAnsi"/>
          <w:spacing w:val="-4"/>
        </w:rPr>
        <w:t xml:space="preserve"> pedagoškim in nepedagoškim </w:t>
      </w:r>
      <w:r w:rsidRPr="008529AF">
        <w:rPr>
          <w:rFonts w:ascii="Aptos Display" w:hAnsi="Aptos Display" w:cstheme="majorHAnsi"/>
          <w:spacing w:val="-4"/>
        </w:rPr>
        <w:t>osebjem</w:t>
      </w:r>
      <w:r w:rsidR="000B656F" w:rsidRPr="008529AF">
        <w:rPr>
          <w:rFonts w:ascii="Aptos Display" w:hAnsi="Aptos Display" w:cstheme="majorHAnsi"/>
          <w:spacing w:val="-4"/>
        </w:rPr>
        <w:t xml:space="preserve"> na eni strani</w:t>
      </w:r>
      <w:r w:rsidRPr="008529AF">
        <w:rPr>
          <w:rFonts w:ascii="Aptos Display" w:hAnsi="Aptos Display" w:cstheme="majorHAnsi"/>
          <w:spacing w:val="-4"/>
        </w:rPr>
        <w:t xml:space="preserve"> </w:t>
      </w:r>
      <w:r w:rsidR="00BF42D0" w:rsidRPr="008529AF">
        <w:rPr>
          <w:rFonts w:ascii="Aptos Display" w:hAnsi="Aptos Display" w:cstheme="majorHAnsi"/>
        </w:rPr>
        <w:t>ter</w:t>
      </w:r>
      <w:r w:rsidRPr="008529AF">
        <w:rPr>
          <w:rFonts w:ascii="Aptos Display" w:hAnsi="Aptos Display" w:cstheme="majorHAnsi"/>
        </w:rPr>
        <w:t xml:space="preserve"> študentkami in študenti </w:t>
      </w:r>
      <w:r w:rsidR="000B656F" w:rsidRPr="008529AF">
        <w:rPr>
          <w:rFonts w:ascii="Aptos Display" w:hAnsi="Aptos Display" w:cstheme="majorHAnsi"/>
        </w:rPr>
        <w:t>na drugi strani</w:t>
      </w:r>
      <w:r w:rsidR="00FA76DD" w:rsidRPr="008529AF">
        <w:rPr>
          <w:rFonts w:ascii="Aptos Display" w:hAnsi="Aptos Display" w:cstheme="majorHAnsi"/>
        </w:rPr>
        <w:t>,</w:t>
      </w:r>
      <w:r w:rsidR="000B656F" w:rsidRPr="008529AF">
        <w:rPr>
          <w:rFonts w:ascii="Aptos Display" w:hAnsi="Aptos Display" w:cstheme="majorHAnsi"/>
        </w:rPr>
        <w:t xml:space="preserve"> </w:t>
      </w:r>
      <w:r w:rsidR="00B018A3" w:rsidRPr="008529AF">
        <w:rPr>
          <w:rFonts w:ascii="Aptos Display" w:hAnsi="Aptos Display" w:cstheme="majorHAnsi"/>
        </w:rPr>
        <w:t xml:space="preserve">s ciljem </w:t>
      </w:r>
      <w:r w:rsidR="00382BE9" w:rsidRPr="008529AF">
        <w:rPr>
          <w:rFonts w:ascii="Aptos Display" w:hAnsi="Aptos Display" w:cstheme="majorHAnsi"/>
        </w:rPr>
        <w:t>varovanja</w:t>
      </w:r>
      <w:r w:rsidR="00102100" w:rsidRPr="008529AF">
        <w:rPr>
          <w:rFonts w:ascii="Aptos Display" w:hAnsi="Aptos Display" w:cstheme="majorHAnsi"/>
        </w:rPr>
        <w:t xml:space="preserve"> dostojanstva </w:t>
      </w:r>
      <w:r w:rsidR="00382BE9" w:rsidRPr="008529AF">
        <w:rPr>
          <w:rFonts w:ascii="Aptos Display" w:hAnsi="Aptos Display" w:cstheme="majorHAnsi"/>
        </w:rPr>
        <w:t>šibkejše stranke, uresničevanja etičnega ravnanja in zagotavljanja objektivnih</w:t>
      </w:r>
      <w:r w:rsidR="00102100" w:rsidRPr="008529AF">
        <w:rPr>
          <w:rFonts w:ascii="Aptos Display" w:hAnsi="Aptos Display" w:cstheme="majorHAnsi"/>
        </w:rPr>
        <w:t xml:space="preserve"> </w:t>
      </w:r>
      <w:r w:rsidR="00B018A3" w:rsidRPr="008529AF">
        <w:rPr>
          <w:rFonts w:ascii="Aptos Display" w:hAnsi="Aptos Display" w:cstheme="majorHAnsi"/>
        </w:rPr>
        <w:t>možnosti z</w:t>
      </w:r>
      <w:r w:rsidR="00971725" w:rsidRPr="008529AF">
        <w:rPr>
          <w:rFonts w:ascii="Aptos Display" w:hAnsi="Aptos Display" w:cstheme="majorHAnsi"/>
        </w:rPr>
        <w:t xml:space="preserve">a </w:t>
      </w:r>
      <w:r w:rsidR="00382BE9" w:rsidRPr="008529AF">
        <w:rPr>
          <w:rFonts w:ascii="Aptos Display" w:hAnsi="Aptos Display" w:cstheme="majorHAnsi"/>
        </w:rPr>
        <w:t>učinkovit</w:t>
      </w:r>
      <w:r w:rsidR="00FA76DD" w:rsidRPr="008529AF">
        <w:rPr>
          <w:rFonts w:ascii="Aptos Display" w:hAnsi="Aptos Display" w:cstheme="majorHAnsi"/>
        </w:rPr>
        <w:t xml:space="preserve">o vodenje izobraževalnega procesa ter razreševanje </w:t>
      </w:r>
      <w:r w:rsidR="00382BE9" w:rsidRPr="008529AF">
        <w:rPr>
          <w:rFonts w:ascii="Aptos Display" w:hAnsi="Aptos Display" w:cstheme="majorHAnsi"/>
        </w:rPr>
        <w:t xml:space="preserve"> </w:t>
      </w:r>
      <w:r w:rsidR="00971725" w:rsidRPr="008529AF">
        <w:rPr>
          <w:rFonts w:ascii="Aptos Display" w:hAnsi="Aptos Display" w:cstheme="majorHAnsi"/>
        </w:rPr>
        <w:t xml:space="preserve"> spor</w:t>
      </w:r>
      <w:r w:rsidR="00FA76DD" w:rsidRPr="008529AF">
        <w:rPr>
          <w:rFonts w:ascii="Aptos Display" w:hAnsi="Aptos Display" w:cstheme="majorHAnsi"/>
        </w:rPr>
        <w:t>ov</w:t>
      </w:r>
      <w:r w:rsidR="00971725" w:rsidRPr="008529AF">
        <w:rPr>
          <w:rFonts w:ascii="Aptos Display" w:hAnsi="Aptos Display" w:cstheme="majorHAnsi"/>
        </w:rPr>
        <w:t xml:space="preserve"> oziroma nesporazum</w:t>
      </w:r>
      <w:r w:rsidR="00FA76DD" w:rsidRPr="008529AF">
        <w:rPr>
          <w:rFonts w:ascii="Aptos Display" w:hAnsi="Aptos Display" w:cstheme="majorHAnsi"/>
        </w:rPr>
        <w:t>ov</w:t>
      </w:r>
      <w:r w:rsidR="00971725" w:rsidRPr="008529AF">
        <w:rPr>
          <w:rFonts w:ascii="Aptos Display" w:hAnsi="Aptos Display" w:cstheme="majorHAnsi"/>
        </w:rPr>
        <w:t xml:space="preserve">, do katerih </w:t>
      </w:r>
      <w:r w:rsidR="00FA76DD" w:rsidRPr="008529AF">
        <w:rPr>
          <w:rFonts w:ascii="Aptos Display" w:hAnsi="Aptos Display" w:cstheme="majorHAnsi"/>
        </w:rPr>
        <w:t xml:space="preserve">lahko </w:t>
      </w:r>
      <w:r w:rsidR="00971725" w:rsidRPr="008529AF">
        <w:rPr>
          <w:rFonts w:ascii="Aptos Display" w:hAnsi="Aptos Display" w:cstheme="majorHAnsi"/>
        </w:rPr>
        <w:t>pride v okviru pedagoškega procesa, ki se izvaja v okviru Pravn</w:t>
      </w:r>
      <w:r w:rsidR="00102100" w:rsidRPr="008529AF">
        <w:rPr>
          <w:rFonts w:ascii="Aptos Display" w:hAnsi="Aptos Display" w:cstheme="majorHAnsi"/>
        </w:rPr>
        <w:t>e fakultete Univerze v Mariboru.</w:t>
      </w:r>
    </w:p>
    <w:p w14:paraId="4999B9C1" w14:textId="77777777" w:rsidR="00102100" w:rsidRPr="008529AF" w:rsidRDefault="00102100" w:rsidP="009E0FD5">
      <w:p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</w:p>
    <w:p w14:paraId="2977F5DC" w14:textId="38EC0EF9" w:rsidR="00102100" w:rsidRPr="008529AF" w:rsidRDefault="00102100" w:rsidP="009E0FD5">
      <w:pPr>
        <w:pStyle w:val="Odstavekseznam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  <w:spacing w:val="2"/>
        </w:rPr>
        <w:t xml:space="preserve">Postopek pomirjanja, kot je določen v tem </w:t>
      </w:r>
      <w:r w:rsidR="00FA76DD" w:rsidRPr="008529AF">
        <w:rPr>
          <w:rFonts w:ascii="Aptos Display" w:hAnsi="Aptos Display" w:cstheme="majorHAnsi"/>
          <w:spacing w:val="2"/>
        </w:rPr>
        <w:t>aktu</w:t>
      </w:r>
      <w:r w:rsidRPr="008529AF">
        <w:rPr>
          <w:rFonts w:ascii="Aptos Display" w:hAnsi="Aptos Display" w:cstheme="majorHAnsi"/>
          <w:spacing w:val="2"/>
        </w:rPr>
        <w:t>, ni obvezen in z ničemer ne posega v postopke</w:t>
      </w:r>
      <w:r w:rsidRPr="008529AF">
        <w:rPr>
          <w:rFonts w:ascii="Aptos Display" w:hAnsi="Aptos Display" w:cstheme="majorHAnsi"/>
        </w:rPr>
        <w:t xml:space="preserve"> </w:t>
      </w:r>
      <w:r w:rsidR="00FA76DD" w:rsidRPr="008529AF">
        <w:rPr>
          <w:rFonts w:ascii="Aptos Display" w:hAnsi="Aptos Display" w:cstheme="majorHAnsi"/>
        </w:rPr>
        <w:t xml:space="preserve">na </w:t>
      </w:r>
      <w:r w:rsidRPr="008529AF">
        <w:rPr>
          <w:rFonts w:ascii="Aptos Display" w:hAnsi="Aptos Display" w:cstheme="majorHAnsi"/>
        </w:rPr>
        <w:t>U</w:t>
      </w:r>
      <w:r w:rsidR="00382BE9" w:rsidRPr="008529AF">
        <w:rPr>
          <w:rFonts w:ascii="Aptos Display" w:hAnsi="Aptos Display" w:cstheme="majorHAnsi"/>
        </w:rPr>
        <w:t>niverz</w:t>
      </w:r>
      <w:r w:rsidR="00FA76DD" w:rsidRPr="008529AF">
        <w:rPr>
          <w:rFonts w:ascii="Aptos Display" w:hAnsi="Aptos Display" w:cstheme="majorHAnsi"/>
        </w:rPr>
        <w:t>i</w:t>
      </w:r>
      <w:r w:rsidR="00382BE9" w:rsidRPr="008529AF">
        <w:rPr>
          <w:rFonts w:ascii="Aptos Display" w:hAnsi="Aptos Display" w:cstheme="majorHAnsi"/>
        </w:rPr>
        <w:t xml:space="preserve"> v Mariboru in</w:t>
      </w:r>
      <w:r w:rsidRPr="008529AF">
        <w:rPr>
          <w:rFonts w:ascii="Aptos Display" w:hAnsi="Aptos Display" w:cstheme="majorHAnsi"/>
        </w:rPr>
        <w:t xml:space="preserve"> </w:t>
      </w:r>
      <w:r w:rsidR="00FA76DD" w:rsidRPr="008529AF">
        <w:rPr>
          <w:rFonts w:ascii="Aptos Display" w:hAnsi="Aptos Display" w:cstheme="majorHAnsi"/>
        </w:rPr>
        <w:t xml:space="preserve">pred </w:t>
      </w:r>
      <w:r w:rsidRPr="008529AF">
        <w:rPr>
          <w:rFonts w:ascii="Aptos Display" w:hAnsi="Aptos Display" w:cstheme="majorHAnsi"/>
        </w:rPr>
        <w:t>pristojni</w:t>
      </w:r>
      <w:r w:rsidR="00FA76DD" w:rsidRPr="008529AF">
        <w:rPr>
          <w:rFonts w:ascii="Aptos Display" w:hAnsi="Aptos Display" w:cstheme="majorHAnsi"/>
        </w:rPr>
        <w:t>mi</w:t>
      </w:r>
      <w:r w:rsidRPr="008529AF">
        <w:rPr>
          <w:rFonts w:ascii="Aptos Display" w:hAnsi="Aptos Display" w:cstheme="majorHAnsi"/>
        </w:rPr>
        <w:t xml:space="preserve"> javni</w:t>
      </w:r>
      <w:r w:rsidR="00FA76DD" w:rsidRPr="008529AF">
        <w:rPr>
          <w:rFonts w:ascii="Aptos Display" w:hAnsi="Aptos Display" w:cstheme="majorHAnsi"/>
        </w:rPr>
        <w:t>mi</w:t>
      </w:r>
      <w:r w:rsidRPr="008529AF">
        <w:rPr>
          <w:rFonts w:ascii="Aptos Display" w:hAnsi="Aptos Display" w:cstheme="majorHAnsi"/>
        </w:rPr>
        <w:t xml:space="preserve"> oblast</w:t>
      </w:r>
      <w:r w:rsidR="00FA76DD" w:rsidRPr="008529AF">
        <w:rPr>
          <w:rFonts w:ascii="Aptos Display" w:hAnsi="Aptos Display" w:cstheme="majorHAnsi"/>
        </w:rPr>
        <w:t>m</w:t>
      </w:r>
      <w:r w:rsidRPr="008529AF">
        <w:rPr>
          <w:rFonts w:ascii="Aptos Display" w:hAnsi="Aptos Display" w:cstheme="majorHAnsi"/>
        </w:rPr>
        <w:t>i Republike Slovenije.</w:t>
      </w:r>
      <w:r w:rsidR="00FA76DD" w:rsidRPr="008529AF">
        <w:rPr>
          <w:rFonts w:ascii="Aptos Display" w:hAnsi="Aptos Display" w:cstheme="majorHAnsi"/>
        </w:rPr>
        <w:t xml:space="preserve"> Postopek v celoti temelji na prostovoljnosti odločitve za tovrstni način reševanja sporov ali nesporazumov.</w:t>
      </w:r>
    </w:p>
    <w:p w14:paraId="54862C27" w14:textId="271CF8A5" w:rsidR="00E10580" w:rsidRPr="008529AF" w:rsidRDefault="00E10580" w:rsidP="009E0FD5">
      <w:p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</w:p>
    <w:p w14:paraId="1D7B9B73" w14:textId="27A2A472" w:rsidR="00E10580" w:rsidRPr="008529AF" w:rsidRDefault="00E10580" w:rsidP="009E0FD5">
      <w:pPr>
        <w:pStyle w:val="Odstavekseznam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Postopek pomirjanja po tem aktu se ne opravi za spore v zvezi z ocenjevanjem izpitov, kolokvijev in drugih oblik ocenjevanja in preverjanja znanja.</w:t>
      </w:r>
    </w:p>
    <w:p w14:paraId="7A1FBD1A" w14:textId="77777777" w:rsidR="00B018A3" w:rsidRDefault="00B018A3" w:rsidP="008529AF">
      <w:pPr>
        <w:spacing w:after="0" w:line="240" w:lineRule="auto"/>
        <w:jc w:val="both"/>
        <w:rPr>
          <w:rFonts w:ascii="Aptos Display" w:hAnsi="Aptos Display" w:cstheme="majorHAnsi"/>
        </w:rPr>
      </w:pPr>
    </w:p>
    <w:p w14:paraId="0283B0EB" w14:textId="77777777" w:rsidR="00761385" w:rsidRPr="008529AF" w:rsidRDefault="00761385" w:rsidP="008529AF">
      <w:pPr>
        <w:spacing w:after="0" w:line="240" w:lineRule="auto"/>
        <w:jc w:val="both"/>
        <w:rPr>
          <w:rFonts w:ascii="Aptos Display" w:hAnsi="Aptos Display" w:cstheme="majorHAnsi"/>
        </w:rPr>
      </w:pPr>
    </w:p>
    <w:p w14:paraId="2EA699E3" w14:textId="77777777" w:rsidR="00B018A3" w:rsidRPr="00ED52AB" w:rsidRDefault="00B018A3" w:rsidP="00ED52AB">
      <w:pPr>
        <w:pStyle w:val="Naslov2"/>
        <w:rPr>
          <w:color w:val="000000" w:themeColor="text1"/>
          <w:szCs w:val="22"/>
        </w:rPr>
      </w:pPr>
      <w:r w:rsidRPr="00ED52AB">
        <w:rPr>
          <w:color w:val="000000" w:themeColor="text1"/>
          <w:szCs w:val="22"/>
        </w:rPr>
        <w:t>2. člen</w:t>
      </w:r>
    </w:p>
    <w:p w14:paraId="486A74A7" w14:textId="77777777" w:rsidR="00102100" w:rsidRPr="008529AF" w:rsidRDefault="00102100" w:rsidP="008529AF">
      <w:pPr>
        <w:spacing w:after="0" w:line="240" w:lineRule="auto"/>
        <w:jc w:val="both"/>
        <w:rPr>
          <w:rFonts w:ascii="Aptos Display" w:hAnsi="Aptos Display" w:cstheme="majorHAnsi"/>
        </w:rPr>
      </w:pPr>
    </w:p>
    <w:p w14:paraId="370A06AE" w14:textId="60AAF9E2" w:rsidR="00B75011" w:rsidRPr="00761385" w:rsidRDefault="00B018A3" w:rsidP="009E0FD5">
      <w:pPr>
        <w:pStyle w:val="Odstavekseznam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761385">
        <w:rPr>
          <w:rFonts w:ascii="Aptos Display" w:hAnsi="Aptos Display" w:cstheme="majorHAnsi"/>
        </w:rPr>
        <w:t xml:space="preserve">Če ni v posameznem primeru določeno drugače, imajo pojmi, uporabljeni v tem </w:t>
      </w:r>
      <w:r w:rsidR="00FA76DD" w:rsidRPr="00761385">
        <w:rPr>
          <w:rFonts w:ascii="Aptos Display" w:hAnsi="Aptos Display" w:cstheme="majorHAnsi"/>
        </w:rPr>
        <w:t>aktu</w:t>
      </w:r>
      <w:r w:rsidRPr="00761385">
        <w:rPr>
          <w:rFonts w:ascii="Aptos Display" w:hAnsi="Aptos Display" w:cstheme="majorHAnsi"/>
        </w:rPr>
        <w:t>, naslednji pomen:</w:t>
      </w:r>
    </w:p>
    <w:p w14:paraId="16AF1D27" w14:textId="77777777" w:rsidR="00E424BE" w:rsidRPr="008529AF" w:rsidRDefault="00E424BE" w:rsidP="009E0FD5">
      <w:pPr>
        <w:pStyle w:val="Odstavekseznama"/>
        <w:numPr>
          <w:ilvl w:val="0"/>
          <w:numId w:val="7"/>
        </w:numPr>
        <w:spacing w:after="0" w:line="240" w:lineRule="auto"/>
        <w:ind w:left="851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»dekan« je dekan Pravne fakultete Univerze v Mariboru;</w:t>
      </w:r>
    </w:p>
    <w:p w14:paraId="56FE0FC6" w14:textId="77777777" w:rsidR="00B75011" w:rsidRPr="008529AF" w:rsidRDefault="00B75011" w:rsidP="009E0FD5">
      <w:pPr>
        <w:pStyle w:val="Odstavekseznama"/>
        <w:numPr>
          <w:ilvl w:val="0"/>
          <w:numId w:val="7"/>
        </w:numPr>
        <w:spacing w:after="0" w:line="240" w:lineRule="auto"/>
        <w:ind w:left="851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»nepedagoško osebje« so vse osebe, ki na podlagi pogodbe o zaposlitvi ali druge pogodbe opravljajo nepedagoško delo na Pravni fakulteti Univerze v Mariboru, zlasti v okviru referata za študentske zadeve in knjižnici;</w:t>
      </w:r>
    </w:p>
    <w:p w14:paraId="6BAFF804" w14:textId="77777777" w:rsidR="00B018A3" w:rsidRPr="008529AF" w:rsidRDefault="00B018A3" w:rsidP="009E0FD5">
      <w:pPr>
        <w:pStyle w:val="Odstavekseznama"/>
        <w:numPr>
          <w:ilvl w:val="0"/>
          <w:numId w:val="7"/>
        </w:numPr>
        <w:spacing w:after="0" w:line="240" w:lineRule="auto"/>
        <w:ind w:left="851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»pedagoško osebje« so vsi visokošolski učitelji, asistenti in druge osebe, ki na podlagi pogodbe o zaposlitvi ali druge pogodbe izvajajo pedagoški proces na Pravni fakulteti Univerze v Mariboru;</w:t>
      </w:r>
    </w:p>
    <w:p w14:paraId="58CAB088" w14:textId="3510D962" w:rsidR="00B75011" w:rsidRPr="008529AF" w:rsidRDefault="00B75011" w:rsidP="009E0FD5">
      <w:pPr>
        <w:pStyle w:val="Odstavekseznama"/>
        <w:numPr>
          <w:ilvl w:val="0"/>
          <w:numId w:val="7"/>
        </w:numPr>
        <w:spacing w:after="0" w:line="240" w:lineRule="auto"/>
        <w:ind w:left="851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»pedagoški proces« so vse oblike poučevanja</w:t>
      </w:r>
      <w:r w:rsidR="00FA76DD" w:rsidRPr="008529AF">
        <w:rPr>
          <w:rFonts w:ascii="Aptos Display" w:hAnsi="Aptos Display" w:cstheme="majorHAnsi"/>
        </w:rPr>
        <w:t xml:space="preserve"> in usposabljanja</w:t>
      </w:r>
      <w:r w:rsidR="00D247EF" w:rsidRPr="008529AF">
        <w:rPr>
          <w:rFonts w:ascii="Aptos Display" w:hAnsi="Aptos Display" w:cstheme="majorHAnsi"/>
        </w:rPr>
        <w:t>, zlasti predavanja, seminarji in vaje, preverjanje in ocenjevanje znanja in mentorsko delo, ne glede na to, ali gre za redni študij, izredni študij ali obštudijsko dejavnost;</w:t>
      </w:r>
    </w:p>
    <w:p w14:paraId="105ADD6C" w14:textId="1C2328D8" w:rsidR="00102100" w:rsidRPr="00634E08" w:rsidRDefault="00971725" w:rsidP="008529AF">
      <w:pPr>
        <w:pStyle w:val="Odstavekseznama"/>
        <w:numPr>
          <w:ilvl w:val="0"/>
          <w:numId w:val="7"/>
        </w:numPr>
        <w:spacing w:after="0" w:line="240" w:lineRule="auto"/>
        <w:ind w:left="851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»študentke in študenti« so študentke in študenti Pravne fakultete Univerze v Mariboru in druge osebe, ki se kot slušateljice in slušatelji udeležujejo pedagoškega procesa, ki se izvaja v okviru Pravne fakultete Univerze v Mariboru, zlasti študentke in študenti, ki so na izmenjavi v okviru programa Erasmus.</w:t>
      </w:r>
    </w:p>
    <w:p w14:paraId="08ED40FE" w14:textId="70BE9952" w:rsidR="00E424BE" w:rsidRPr="00761385" w:rsidRDefault="00E424BE" w:rsidP="009E0FD5">
      <w:pPr>
        <w:pStyle w:val="Odstavekseznam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761385">
        <w:rPr>
          <w:rFonts w:ascii="Aptos Display" w:hAnsi="Aptos Display" w:cstheme="majorHAnsi"/>
          <w:spacing w:val="-4"/>
        </w:rPr>
        <w:lastRenderedPageBreak/>
        <w:t xml:space="preserve">V tem </w:t>
      </w:r>
      <w:r w:rsidR="00FA76DD" w:rsidRPr="00761385">
        <w:rPr>
          <w:rFonts w:ascii="Aptos Display" w:hAnsi="Aptos Display" w:cstheme="majorHAnsi"/>
          <w:spacing w:val="-4"/>
        </w:rPr>
        <w:t>aktu</w:t>
      </w:r>
      <w:r w:rsidRPr="00761385">
        <w:rPr>
          <w:rFonts w:ascii="Aptos Display" w:hAnsi="Aptos Display" w:cstheme="majorHAnsi"/>
          <w:spacing w:val="-4"/>
        </w:rPr>
        <w:t xml:space="preserve"> uporabljeni pojmi, ki se nanašajo na osebe in so zapisani v moški slovnični obliki</w:t>
      </w:r>
      <w:r w:rsidRPr="00761385">
        <w:rPr>
          <w:rFonts w:ascii="Aptos Display" w:hAnsi="Aptos Display" w:cstheme="majorHAnsi"/>
        </w:rPr>
        <w:t>, so uporabljeni kot nevtralni za ženski in mo</w:t>
      </w:r>
      <w:r w:rsidR="000C4A77" w:rsidRPr="00761385">
        <w:rPr>
          <w:rFonts w:ascii="Aptos Display" w:hAnsi="Aptos Display" w:cstheme="majorHAnsi"/>
        </w:rPr>
        <w:t>ški spol, če v posameznem primeru nista uporabljeni obe slovnični obliki.</w:t>
      </w:r>
    </w:p>
    <w:p w14:paraId="19D1D214" w14:textId="77777777" w:rsidR="00761385" w:rsidRDefault="00761385" w:rsidP="008529AF">
      <w:pPr>
        <w:spacing w:after="0" w:line="240" w:lineRule="auto"/>
        <w:jc w:val="center"/>
        <w:rPr>
          <w:rFonts w:ascii="Aptos Display" w:hAnsi="Aptos Display" w:cstheme="majorHAnsi"/>
        </w:rPr>
      </w:pPr>
    </w:p>
    <w:p w14:paraId="23275322" w14:textId="77777777" w:rsidR="00761385" w:rsidRDefault="00761385" w:rsidP="008529AF">
      <w:pPr>
        <w:spacing w:after="0" w:line="240" w:lineRule="auto"/>
        <w:jc w:val="center"/>
        <w:rPr>
          <w:rFonts w:ascii="Aptos Display" w:hAnsi="Aptos Display" w:cstheme="majorHAnsi"/>
        </w:rPr>
      </w:pPr>
    </w:p>
    <w:p w14:paraId="10E31210" w14:textId="61AB51BD" w:rsidR="00971725" w:rsidRPr="00ED52AB" w:rsidRDefault="00ED52AB" w:rsidP="00ED52AB">
      <w:pPr>
        <w:pStyle w:val="Naslov2"/>
      </w:pPr>
      <w:r w:rsidRPr="00ED52AB">
        <w:t>3. člen</w:t>
      </w:r>
    </w:p>
    <w:p w14:paraId="7238B5B8" w14:textId="77777777" w:rsidR="00382BE9" w:rsidRPr="008529AF" w:rsidRDefault="00382BE9" w:rsidP="008529AF">
      <w:pPr>
        <w:spacing w:after="0" w:line="240" w:lineRule="auto"/>
        <w:jc w:val="center"/>
        <w:rPr>
          <w:rFonts w:ascii="Aptos Display" w:hAnsi="Aptos Display" w:cstheme="majorHAnsi"/>
        </w:rPr>
      </w:pPr>
    </w:p>
    <w:p w14:paraId="04A03FBF" w14:textId="77777777" w:rsidR="00382BE9" w:rsidRPr="008529AF" w:rsidRDefault="00382BE9" w:rsidP="009E0FD5">
      <w:pPr>
        <w:pStyle w:val="Odstavekseznam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 xml:space="preserve">Postopek pomirjanja se začne </w:t>
      </w:r>
      <w:r w:rsidR="00E424BE" w:rsidRPr="008529AF">
        <w:rPr>
          <w:rFonts w:ascii="Aptos Display" w:hAnsi="Aptos Display" w:cstheme="majorHAnsi"/>
        </w:rPr>
        <w:t xml:space="preserve">izključno </w:t>
      </w:r>
      <w:r w:rsidRPr="008529AF">
        <w:rPr>
          <w:rFonts w:ascii="Aptos Display" w:hAnsi="Aptos Display" w:cstheme="majorHAnsi"/>
        </w:rPr>
        <w:t xml:space="preserve">na </w:t>
      </w:r>
      <w:r w:rsidR="00E424BE" w:rsidRPr="008529AF">
        <w:rPr>
          <w:rFonts w:ascii="Aptos Display" w:hAnsi="Aptos Display" w:cstheme="majorHAnsi"/>
        </w:rPr>
        <w:t>pobudo prizadete študentke oziroma študenta</w:t>
      </w:r>
      <w:r w:rsidRPr="008529AF">
        <w:rPr>
          <w:rFonts w:ascii="Aptos Display" w:hAnsi="Aptos Display" w:cstheme="majorHAnsi"/>
        </w:rPr>
        <w:t>.</w:t>
      </w:r>
      <w:r w:rsidR="00E424BE" w:rsidRPr="008529AF">
        <w:rPr>
          <w:rFonts w:ascii="Aptos Display" w:hAnsi="Aptos Display" w:cstheme="majorHAnsi"/>
        </w:rPr>
        <w:t xml:space="preserve"> Če </w:t>
      </w:r>
      <w:r w:rsidR="000C4A77" w:rsidRPr="008529AF">
        <w:rPr>
          <w:rFonts w:ascii="Aptos Display" w:hAnsi="Aptos Display" w:cstheme="majorHAnsi"/>
        </w:rPr>
        <w:t xml:space="preserve">dekan neformalno </w:t>
      </w:r>
      <w:r w:rsidR="00E424BE" w:rsidRPr="008529AF">
        <w:rPr>
          <w:rFonts w:ascii="Aptos Display" w:hAnsi="Aptos Display" w:cstheme="majorHAnsi"/>
        </w:rPr>
        <w:t xml:space="preserve">izve za okoliščine, ki kažejo na spor ali nesporazum, do katerega pride v okviru pedagoškega procesa, ki se izvaja v okviru Pravne fakultete Univerze v Mariboru, lahko domnevno prizadeto študentko ali študenta povabi na pogovor in jo/ga seznani z možnostjo </w:t>
      </w:r>
      <w:r w:rsidR="000C4A77" w:rsidRPr="008529AF">
        <w:rPr>
          <w:rFonts w:ascii="Aptos Display" w:hAnsi="Aptos Display" w:cstheme="majorHAnsi"/>
        </w:rPr>
        <w:t>izvedbe</w:t>
      </w:r>
      <w:r w:rsidR="00E424BE" w:rsidRPr="008529AF">
        <w:rPr>
          <w:rFonts w:ascii="Aptos Display" w:hAnsi="Aptos Display" w:cstheme="majorHAnsi"/>
        </w:rPr>
        <w:t xml:space="preserve"> postopka pomiritve, vendar je odločitev o tem v prosti presoji študentke oziroma študenta.</w:t>
      </w:r>
    </w:p>
    <w:p w14:paraId="12BA2515" w14:textId="77777777" w:rsidR="00382BE9" w:rsidRPr="008529AF" w:rsidRDefault="00382BE9" w:rsidP="009E0FD5">
      <w:pPr>
        <w:pStyle w:val="Odstavekseznama"/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</w:p>
    <w:p w14:paraId="0A2D4DEE" w14:textId="01A14A09" w:rsidR="004D0CF7" w:rsidRPr="008529AF" w:rsidRDefault="001260A5" w:rsidP="009E0FD5">
      <w:pPr>
        <w:pStyle w:val="Odstavekseznam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Prizadeta študentka oziroma študent</w:t>
      </w:r>
      <w:r w:rsidR="00382BE9" w:rsidRPr="008529AF">
        <w:rPr>
          <w:rFonts w:ascii="Aptos Display" w:hAnsi="Aptos Display" w:cstheme="majorHAnsi"/>
        </w:rPr>
        <w:t>, ki želi sprožiti postopek pomirjanja</w:t>
      </w:r>
      <w:r w:rsidR="00E424BE" w:rsidRPr="008529AF">
        <w:rPr>
          <w:rFonts w:ascii="Aptos Display" w:hAnsi="Aptos Display" w:cstheme="majorHAnsi"/>
        </w:rPr>
        <w:t xml:space="preserve"> v smislu tega </w:t>
      </w:r>
      <w:r w:rsidR="00E424BE" w:rsidRPr="008529AF">
        <w:rPr>
          <w:rFonts w:ascii="Aptos Display" w:hAnsi="Aptos Display" w:cstheme="majorHAnsi"/>
          <w:spacing w:val="-2"/>
        </w:rPr>
        <w:t>a</w:t>
      </w:r>
      <w:r w:rsidR="00246079" w:rsidRPr="008529AF">
        <w:rPr>
          <w:rFonts w:ascii="Aptos Display" w:hAnsi="Aptos Display" w:cstheme="majorHAnsi"/>
          <w:spacing w:val="-2"/>
        </w:rPr>
        <w:t>kta</w:t>
      </w:r>
      <w:r w:rsidR="00E424BE" w:rsidRPr="008529AF">
        <w:rPr>
          <w:rFonts w:ascii="Aptos Display" w:hAnsi="Aptos Display" w:cstheme="majorHAnsi"/>
          <w:spacing w:val="-2"/>
        </w:rPr>
        <w:t xml:space="preserve">, v </w:t>
      </w:r>
      <w:r w:rsidR="00923B1C" w:rsidRPr="008529AF">
        <w:rPr>
          <w:rFonts w:ascii="Aptos Display" w:hAnsi="Aptos Display" w:cstheme="majorHAnsi"/>
          <w:spacing w:val="-2"/>
        </w:rPr>
        <w:t>vložišču</w:t>
      </w:r>
      <w:r w:rsidR="00E424BE" w:rsidRPr="008529AF">
        <w:rPr>
          <w:rFonts w:ascii="Aptos Display" w:hAnsi="Aptos Display" w:cstheme="majorHAnsi"/>
          <w:spacing w:val="-2"/>
        </w:rPr>
        <w:t xml:space="preserve"> </w:t>
      </w:r>
      <w:r w:rsidR="00923B1C" w:rsidRPr="008529AF">
        <w:rPr>
          <w:rFonts w:ascii="Aptos Display" w:hAnsi="Aptos Display" w:cstheme="majorHAnsi"/>
          <w:spacing w:val="-2"/>
        </w:rPr>
        <w:t xml:space="preserve">fakultete </w:t>
      </w:r>
      <w:r w:rsidR="00E424BE" w:rsidRPr="008529AF">
        <w:rPr>
          <w:rFonts w:ascii="Aptos Display" w:hAnsi="Aptos Display" w:cstheme="majorHAnsi"/>
          <w:spacing w:val="-2"/>
        </w:rPr>
        <w:t xml:space="preserve">vloži </w:t>
      </w:r>
      <w:r w:rsidR="00382BE9" w:rsidRPr="008529AF">
        <w:rPr>
          <w:rFonts w:ascii="Aptos Display" w:hAnsi="Aptos Display" w:cstheme="majorHAnsi"/>
          <w:spacing w:val="-2"/>
        </w:rPr>
        <w:t xml:space="preserve">pobudo v zaprti kuverti z napisom: </w:t>
      </w:r>
      <w:r w:rsidR="00382BE9" w:rsidRPr="008529AF">
        <w:rPr>
          <w:rFonts w:ascii="Aptos Display" w:hAnsi="Aptos Display" w:cstheme="majorHAnsi"/>
          <w:i/>
          <w:iCs/>
          <w:spacing w:val="-2"/>
        </w:rPr>
        <w:t>»Ne odpiraj! Za dekana PF UM;</w:t>
      </w:r>
      <w:r w:rsidR="00382BE9" w:rsidRPr="008529AF">
        <w:rPr>
          <w:rFonts w:ascii="Aptos Display" w:hAnsi="Aptos Display" w:cstheme="majorHAnsi"/>
          <w:i/>
          <w:iCs/>
        </w:rPr>
        <w:t xml:space="preserve"> postopek pomirjanja«</w:t>
      </w:r>
      <w:r w:rsidR="00382BE9" w:rsidRPr="008529AF">
        <w:rPr>
          <w:rFonts w:ascii="Aptos Display" w:hAnsi="Aptos Display" w:cstheme="majorHAnsi"/>
        </w:rPr>
        <w:t>.</w:t>
      </w:r>
      <w:r w:rsidR="000C4509" w:rsidRPr="008529AF">
        <w:rPr>
          <w:rFonts w:ascii="Aptos Display" w:hAnsi="Aptos Display" w:cstheme="majorHAnsi"/>
        </w:rPr>
        <w:t xml:space="preserve"> Če se pobuda nanaša na </w:t>
      </w:r>
      <w:r w:rsidRPr="008529AF">
        <w:rPr>
          <w:rFonts w:ascii="Aptos Display" w:hAnsi="Aptos Display" w:cstheme="majorHAnsi"/>
        </w:rPr>
        <w:t>sporno ravnanje</w:t>
      </w:r>
      <w:r w:rsidR="000C4509" w:rsidRPr="008529AF">
        <w:rPr>
          <w:rFonts w:ascii="Aptos Display" w:hAnsi="Aptos Display" w:cstheme="majorHAnsi"/>
        </w:rPr>
        <w:t xml:space="preserve">, ki naj bi ga izvršil dekan, se pobuda naslovi </w:t>
      </w:r>
      <w:r w:rsidR="000C4509" w:rsidRPr="008529AF">
        <w:rPr>
          <w:rFonts w:ascii="Aptos Display" w:hAnsi="Aptos Display" w:cstheme="majorHAnsi"/>
          <w:spacing w:val="6"/>
        </w:rPr>
        <w:t xml:space="preserve">na prodekana za </w:t>
      </w:r>
      <w:r w:rsidR="000E5758" w:rsidRPr="008529AF">
        <w:rPr>
          <w:rFonts w:ascii="Aptos Display" w:hAnsi="Aptos Display" w:cstheme="majorHAnsi"/>
          <w:spacing w:val="6"/>
        </w:rPr>
        <w:t>izobraževalno dejavnost</w:t>
      </w:r>
      <w:r w:rsidR="000C4509" w:rsidRPr="008529AF">
        <w:rPr>
          <w:rFonts w:ascii="Aptos Display" w:hAnsi="Aptos Display" w:cstheme="majorHAnsi"/>
          <w:spacing w:val="6"/>
        </w:rPr>
        <w:t xml:space="preserve">, ki v tem primeru izjemoma opravlja vse aktivnosti, </w:t>
      </w:r>
      <w:r w:rsidR="000C4509" w:rsidRPr="008529AF">
        <w:rPr>
          <w:rFonts w:ascii="Aptos Display" w:hAnsi="Aptos Display" w:cstheme="majorHAnsi"/>
        </w:rPr>
        <w:t xml:space="preserve">ki jih </w:t>
      </w:r>
      <w:r w:rsidR="00246079" w:rsidRPr="008529AF">
        <w:rPr>
          <w:rFonts w:ascii="Aptos Display" w:hAnsi="Aptos Display" w:cstheme="majorHAnsi"/>
        </w:rPr>
        <w:t>akt</w:t>
      </w:r>
      <w:r w:rsidR="000C4509" w:rsidRPr="008529AF">
        <w:rPr>
          <w:rFonts w:ascii="Aptos Display" w:hAnsi="Aptos Display" w:cstheme="majorHAnsi"/>
        </w:rPr>
        <w:t xml:space="preserve"> sicer predvideva za dekana.</w:t>
      </w:r>
    </w:p>
    <w:p w14:paraId="071358E3" w14:textId="77777777" w:rsidR="004D0CF7" w:rsidRPr="008529AF" w:rsidRDefault="004D0CF7" w:rsidP="009E0FD5">
      <w:pPr>
        <w:pStyle w:val="Odstavekseznama"/>
        <w:spacing w:after="0" w:line="240" w:lineRule="auto"/>
        <w:ind w:left="284" w:hanging="284"/>
        <w:rPr>
          <w:rFonts w:ascii="Aptos Display" w:hAnsi="Aptos Display" w:cstheme="majorHAnsi"/>
        </w:rPr>
      </w:pPr>
    </w:p>
    <w:p w14:paraId="74B7967C" w14:textId="7F24C0D2" w:rsidR="005850F9" w:rsidRPr="008529AF" w:rsidRDefault="000C4A77" w:rsidP="009E0FD5">
      <w:pPr>
        <w:pStyle w:val="Odstavekseznam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 xml:space="preserve">Dekan po tem, ko se neposredno seznani z vsebino pisne pobude, </w:t>
      </w:r>
      <w:r w:rsidR="00FA76DD" w:rsidRPr="008529AF">
        <w:rPr>
          <w:rFonts w:ascii="Aptos Display" w:hAnsi="Aptos Display" w:cstheme="majorHAnsi"/>
        </w:rPr>
        <w:t>v najkrajšem možnem času po prejemu pobude opravi s pobudnico ali pobudnikom razgovor</w:t>
      </w:r>
      <w:r w:rsidR="00246079" w:rsidRPr="008529AF">
        <w:rPr>
          <w:rFonts w:ascii="Aptos Display" w:hAnsi="Aptos Display" w:cstheme="majorHAnsi"/>
        </w:rPr>
        <w:t xml:space="preserve">, nato pa </w:t>
      </w:r>
      <w:r w:rsidRPr="008529AF">
        <w:rPr>
          <w:rFonts w:ascii="Aptos Display" w:hAnsi="Aptos Display" w:cstheme="majorHAnsi"/>
        </w:rPr>
        <w:t xml:space="preserve">po lastni presoji odloči, ali je zadeva </w:t>
      </w:r>
      <w:r w:rsidR="004D0CF7" w:rsidRPr="008529AF">
        <w:rPr>
          <w:rFonts w:ascii="Aptos Display" w:hAnsi="Aptos Display" w:cstheme="majorHAnsi"/>
        </w:rPr>
        <w:t xml:space="preserve">primerna za postopek pomirjanja, in sicer najkasneje v 8 dneh </w:t>
      </w:r>
      <w:r w:rsidR="00246079" w:rsidRPr="008529AF">
        <w:rPr>
          <w:rFonts w:ascii="Aptos Display" w:hAnsi="Aptos Display" w:cstheme="majorHAnsi"/>
        </w:rPr>
        <w:t>po opravljenem razgovoru</w:t>
      </w:r>
      <w:r w:rsidR="004D0CF7" w:rsidRPr="008529AF">
        <w:rPr>
          <w:rFonts w:ascii="Aptos Display" w:hAnsi="Aptos Display" w:cstheme="majorHAnsi"/>
          <w:spacing w:val="2"/>
        </w:rPr>
        <w:t xml:space="preserve">. </w:t>
      </w:r>
      <w:r w:rsidRPr="008529AF">
        <w:rPr>
          <w:rFonts w:ascii="Aptos Display" w:hAnsi="Aptos Display" w:cstheme="majorHAnsi"/>
          <w:spacing w:val="2"/>
        </w:rPr>
        <w:t xml:space="preserve">Če </w:t>
      </w:r>
      <w:r w:rsidR="004D0CF7" w:rsidRPr="008529AF">
        <w:rPr>
          <w:rFonts w:ascii="Aptos Display" w:hAnsi="Aptos Display" w:cstheme="majorHAnsi"/>
          <w:spacing w:val="2"/>
        </w:rPr>
        <w:t xml:space="preserve">dekan </w:t>
      </w:r>
      <w:r w:rsidRPr="008529AF">
        <w:rPr>
          <w:rFonts w:ascii="Aptos Display" w:hAnsi="Aptos Display" w:cstheme="majorHAnsi"/>
          <w:spacing w:val="2"/>
        </w:rPr>
        <w:t xml:space="preserve">odloči, da je </w:t>
      </w:r>
      <w:r w:rsidR="004D0CF7" w:rsidRPr="008529AF">
        <w:rPr>
          <w:rFonts w:ascii="Aptos Display" w:hAnsi="Aptos Display" w:cstheme="majorHAnsi"/>
          <w:spacing w:val="2"/>
        </w:rPr>
        <w:t xml:space="preserve">zadeva </w:t>
      </w:r>
      <w:r w:rsidRPr="008529AF">
        <w:rPr>
          <w:rFonts w:ascii="Aptos Display" w:hAnsi="Aptos Display" w:cstheme="majorHAnsi"/>
          <w:spacing w:val="2"/>
        </w:rPr>
        <w:t>primerna za postopek pomirjanja,</w:t>
      </w:r>
      <w:r w:rsidRPr="008529AF">
        <w:rPr>
          <w:rFonts w:ascii="Aptos Display" w:hAnsi="Aptos Display" w:cstheme="majorHAnsi"/>
        </w:rPr>
        <w:t xml:space="preserve"> </w:t>
      </w:r>
      <w:r w:rsidR="004D0CF7" w:rsidRPr="008529AF">
        <w:rPr>
          <w:rFonts w:ascii="Aptos Display" w:hAnsi="Aptos Display" w:cstheme="majorHAnsi"/>
        </w:rPr>
        <w:t xml:space="preserve">nemudoma </w:t>
      </w:r>
      <w:r w:rsidR="001260A5" w:rsidRPr="008529AF">
        <w:rPr>
          <w:rFonts w:ascii="Aptos Display" w:hAnsi="Aptos Display" w:cstheme="majorHAnsi"/>
        </w:rPr>
        <w:t xml:space="preserve">sproži aktivnosti, potrebne za </w:t>
      </w:r>
      <w:r w:rsidR="004D0CF7" w:rsidRPr="008529AF">
        <w:rPr>
          <w:rFonts w:ascii="Aptos Display" w:hAnsi="Aptos Display" w:cstheme="majorHAnsi"/>
        </w:rPr>
        <w:t>imenovanje tribunala za postopek pomirjanja.</w:t>
      </w:r>
      <w:r w:rsidR="00246079" w:rsidRPr="008529AF">
        <w:rPr>
          <w:rFonts w:ascii="Aptos Display" w:hAnsi="Aptos Display" w:cstheme="majorHAnsi"/>
        </w:rPr>
        <w:t xml:space="preserve"> O svoji odločitvi tudi obvesti študentko ali študenta, ki je podal pobudo za začetek postopka.</w:t>
      </w:r>
    </w:p>
    <w:p w14:paraId="061CF5B7" w14:textId="3E05B9CC" w:rsidR="005850F9" w:rsidRPr="008529AF" w:rsidRDefault="005850F9" w:rsidP="009E0FD5">
      <w:pPr>
        <w:pStyle w:val="Odstavekseznama"/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</w:p>
    <w:p w14:paraId="17BE2CEA" w14:textId="4F2DD323" w:rsidR="00806F9A" w:rsidRPr="008529AF" w:rsidRDefault="000C4509" w:rsidP="009E0FD5">
      <w:pPr>
        <w:pStyle w:val="Odstavekseznam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Tribunal za postopek pomirjanja je sestavljen</w:t>
      </w:r>
      <w:r w:rsidR="000C4A77" w:rsidRPr="008529AF">
        <w:rPr>
          <w:rFonts w:ascii="Aptos Display" w:hAnsi="Aptos Display" w:cstheme="majorHAnsi"/>
        </w:rPr>
        <w:t xml:space="preserve"> </w:t>
      </w:r>
      <w:r w:rsidRPr="008529AF">
        <w:rPr>
          <w:rFonts w:ascii="Aptos Display" w:hAnsi="Aptos Display" w:cstheme="majorHAnsi"/>
        </w:rPr>
        <w:t xml:space="preserve">iz treh članov, od katerih dva člana </w:t>
      </w:r>
      <w:r w:rsidR="001260A5" w:rsidRPr="008529AF">
        <w:rPr>
          <w:rFonts w:ascii="Aptos Display" w:hAnsi="Aptos Display" w:cstheme="majorHAnsi"/>
        </w:rPr>
        <w:t>predlaga</w:t>
      </w:r>
      <w:r w:rsidRPr="008529AF">
        <w:rPr>
          <w:rFonts w:ascii="Aptos Display" w:hAnsi="Aptos Display" w:cstheme="majorHAnsi"/>
        </w:rPr>
        <w:t xml:space="preserve"> </w:t>
      </w:r>
      <w:r w:rsidRPr="008529AF">
        <w:rPr>
          <w:rFonts w:ascii="Aptos Display" w:hAnsi="Aptos Display" w:cstheme="majorHAnsi"/>
          <w:spacing w:val="-4"/>
        </w:rPr>
        <w:t>Študentski svet Pravne fakultete Univerze v Mariboru</w:t>
      </w:r>
      <w:r w:rsidRPr="008529AF">
        <w:rPr>
          <w:rFonts w:ascii="Aptos Display" w:hAnsi="Aptos Display" w:cstheme="majorHAnsi"/>
        </w:rPr>
        <w:t xml:space="preserve">. </w:t>
      </w:r>
      <w:r w:rsidR="004D0CF7" w:rsidRPr="008529AF">
        <w:rPr>
          <w:rFonts w:ascii="Aptos Display" w:hAnsi="Aptos Display" w:cstheme="majorHAnsi"/>
          <w:spacing w:val="6"/>
        </w:rPr>
        <w:t>Dekan v tej zvezi pisno pozove Študentski svet Pravne fakultete Univerze v Mariboru</w:t>
      </w:r>
      <w:r w:rsidR="004D0CF7" w:rsidRPr="008529AF">
        <w:rPr>
          <w:rFonts w:ascii="Aptos Display" w:hAnsi="Aptos Display" w:cstheme="majorHAnsi"/>
        </w:rPr>
        <w:t xml:space="preserve">, </w:t>
      </w:r>
      <w:r w:rsidR="004D0CF7" w:rsidRPr="008529AF">
        <w:rPr>
          <w:rFonts w:ascii="Aptos Display" w:hAnsi="Aptos Display" w:cstheme="majorHAnsi"/>
          <w:spacing w:val="-5"/>
        </w:rPr>
        <w:t xml:space="preserve">da </w:t>
      </w:r>
      <w:r w:rsidR="00C87EF4" w:rsidRPr="008529AF">
        <w:rPr>
          <w:rFonts w:ascii="Aptos Display" w:hAnsi="Aptos Display" w:cstheme="majorHAnsi"/>
          <w:spacing w:val="-5"/>
        </w:rPr>
        <w:t xml:space="preserve">mu </w:t>
      </w:r>
      <w:r w:rsidR="004D0CF7" w:rsidRPr="008529AF">
        <w:rPr>
          <w:rFonts w:ascii="Aptos Display" w:hAnsi="Aptos Display" w:cstheme="majorHAnsi"/>
          <w:spacing w:val="-5"/>
        </w:rPr>
        <w:t>najkasneje v 8 dneh predlaga dva člana tribunala za postopek pomirjanja</w:t>
      </w:r>
      <w:r w:rsidR="00C87EF4" w:rsidRPr="008529AF">
        <w:rPr>
          <w:rFonts w:ascii="Aptos Display" w:hAnsi="Aptos Display" w:cstheme="majorHAnsi"/>
          <w:spacing w:val="-5"/>
        </w:rPr>
        <w:t xml:space="preserve"> iz vrst študentov</w:t>
      </w:r>
      <w:r w:rsidR="004D0CF7" w:rsidRPr="008529AF">
        <w:rPr>
          <w:rFonts w:ascii="Aptos Display" w:hAnsi="Aptos Display" w:cstheme="majorHAnsi"/>
        </w:rPr>
        <w:t xml:space="preserve">. </w:t>
      </w:r>
      <w:r w:rsidR="00C87EF4" w:rsidRPr="008529AF">
        <w:rPr>
          <w:rFonts w:ascii="Aptos Display" w:hAnsi="Aptos Display" w:cstheme="majorHAnsi"/>
        </w:rPr>
        <w:t xml:space="preserve">Ko dekan prejme </w:t>
      </w:r>
      <w:r w:rsidR="00DA0F2C" w:rsidRPr="008529AF">
        <w:rPr>
          <w:rFonts w:ascii="Aptos Display" w:hAnsi="Aptos Display" w:cstheme="majorHAnsi"/>
        </w:rPr>
        <w:t xml:space="preserve">ta </w:t>
      </w:r>
      <w:r w:rsidR="00C87EF4" w:rsidRPr="008529AF">
        <w:rPr>
          <w:rFonts w:ascii="Aptos Display" w:hAnsi="Aptos Display" w:cstheme="majorHAnsi"/>
        </w:rPr>
        <w:t>predlog</w:t>
      </w:r>
      <w:r w:rsidR="00DA0F2C" w:rsidRPr="008529AF">
        <w:rPr>
          <w:rFonts w:ascii="Aptos Display" w:hAnsi="Aptos Display" w:cstheme="majorHAnsi"/>
        </w:rPr>
        <w:t>,</w:t>
      </w:r>
      <w:r w:rsidR="00C87EF4" w:rsidRPr="008529AF">
        <w:rPr>
          <w:rFonts w:ascii="Aptos Display" w:hAnsi="Aptos Display" w:cstheme="majorHAnsi"/>
        </w:rPr>
        <w:t xml:space="preserve"> nemudoma imenuje tribunal za postopek pomirjanja, v katerega imenuje tudi člana </w:t>
      </w:r>
      <w:r w:rsidR="00CE5F1F" w:rsidRPr="008529AF">
        <w:rPr>
          <w:rFonts w:ascii="Aptos Display" w:hAnsi="Aptos Display" w:cstheme="majorHAnsi"/>
          <w:spacing w:val="6"/>
        </w:rPr>
        <w:t>iz vrst visokošolskih učiteljev</w:t>
      </w:r>
      <w:r w:rsidR="00246079" w:rsidRPr="008529AF">
        <w:rPr>
          <w:rFonts w:ascii="Aptos Display" w:hAnsi="Aptos Display" w:cstheme="majorHAnsi"/>
        </w:rPr>
        <w:t>ali visokošolskih sodelavcev</w:t>
      </w:r>
      <w:r w:rsidR="00DA0F2C" w:rsidRPr="008529AF">
        <w:rPr>
          <w:rFonts w:ascii="Aptos Display" w:hAnsi="Aptos Display" w:cstheme="majorHAnsi"/>
        </w:rPr>
        <w:t>.</w:t>
      </w:r>
    </w:p>
    <w:p w14:paraId="0C23667A" w14:textId="77777777" w:rsidR="00806F9A" w:rsidRPr="008529AF" w:rsidRDefault="00806F9A" w:rsidP="009E0FD5">
      <w:p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</w:p>
    <w:p w14:paraId="7FA43C7F" w14:textId="5A65862E" w:rsidR="00C87EF4" w:rsidRPr="008529AF" w:rsidRDefault="00C87EF4" w:rsidP="009E0FD5">
      <w:pPr>
        <w:pStyle w:val="Odstavekseznam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 xml:space="preserve">Dekan si prizadeva, da je tribunal za pomirjanje imenovan najkasneje v 21 dneh od dneva </w:t>
      </w:r>
      <w:r w:rsidRPr="008529AF">
        <w:rPr>
          <w:rFonts w:ascii="Aptos Display" w:hAnsi="Aptos Display" w:cstheme="majorHAnsi"/>
          <w:spacing w:val="2"/>
        </w:rPr>
        <w:t>vložitve pobude. Sklep o imenovanju se vroči pobudniku in članom tribunala.</w:t>
      </w:r>
      <w:r w:rsidR="00DB1DC2" w:rsidRPr="008529AF">
        <w:rPr>
          <w:rFonts w:ascii="Aptos Display" w:hAnsi="Aptos Display" w:cstheme="majorHAnsi"/>
        </w:rPr>
        <w:t xml:space="preserve"> Po opravljenih vročitvah vodja tribunala, tj. član iz vrst visokošolskih učiteljev, uskladi in določi termin začetka postopka pomirjanja.</w:t>
      </w:r>
    </w:p>
    <w:p w14:paraId="5AB1DD7B" w14:textId="77777777" w:rsidR="00DB1DC2" w:rsidRPr="008529AF" w:rsidRDefault="00DB1DC2" w:rsidP="009E0FD5">
      <w:pPr>
        <w:pStyle w:val="Odstavekseznama"/>
        <w:spacing w:after="0" w:line="240" w:lineRule="auto"/>
        <w:ind w:left="284" w:hanging="284"/>
        <w:rPr>
          <w:rFonts w:ascii="Aptos Display" w:hAnsi="Aptos Display" w:cstheme="majorHAnsi"/>
        </w:rPr>
      </w:pPr>
    </w:p>
    <w:p w14:paraId="748A8F92" w14:textId="77777777" w:rsidR="00DB1DC2" w:rsidRPr="008529AF" w:rsidRDefault="00DB1DC2" w:rsidP="009E0FD5">
      <w:pPr>
        <w:pStyle w:val="Odstavekseznam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 xml:space="preserve">Postopek pomirjanja se vodi v stavbi Pravne fakultete Univerze v Mariboru, predvidoma v dekanatu. </w:t>
      </w:r>
    </w:p>
    <w:p w14:paraId="02B2D6B8" w14:textId="77777777" w:rsidR="00E22959" w:rsidRPr="008529AF" w:rsidRDefault="00E22959" w:rsidP="009E0FD5">
      <w:pPr>
        <w:pStyle w:val="Odstavekseznama"/>
        <w:spacing w:after="0" w:line="240" w:lineRule="auto"/>
        <w:ind w:left="284" w:hanging="284"/>
        <w:rPr>
          <w:rFonts w:ascii="Aptos Display" w:hAnsi="Aptos Display" w:cstheme="majorHAnsi"/>
        </w:rPr>
      </w:pPr>
    </w:p>
    <w:p w14:paraId="21E3FBEE" w14:textId="77777777" w:rsidR="00265681" w:rsidRPr="008529AF" w:rsidRDefault="00E22959" w:rsidP="009E0FD5">
      <w:pPr>
        <w:pStyle w:val="Odstavekseznam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  <w:spacing w:val="-2"/>
        </w:rPr>
        <w:t xml:space="preserve">Postopek pomirjanja ni javen. </w:t>
      </w:r>
      <w:r w:rsidR="00DA0F2C" w:rsidRPr="008529AF">
        <w:rPr>
          <w:rFonts w:ascii="Aptos Display" w:hAnsi="Aptos Display" w:cstheme="majorHAnsi"/>
          <w:spacing w:val="-2"/>
        </w:rPr>
        <w:t>Vodi ga član tribunala iz vrst visokošolskih učiteljev.</w:t>
      </w:r>
    </w:p>
    <w:p w14:paraId="42449DF3" w14:textId="77777777" w:rsidR="00265681" w:rsidRPr="008529AF" w:rsidRDefault="00265681" w:rsidP="009E0FD5">
      <w:pPr>
        <w:pStyle w:val="Odstavekseznama"/>
        <w:spacing w:after="0" w:line="240" w:lineRule="auto"/>
        <w:ind w:left="284" w:hanging="284"/>
        <w:rPr>
          <w:rFonts w:ascii="Aptos Display" w:hAnsi="Aptos Display" w:cstheme="majorHAnsi"/>
          <w:spacing w:val="-2"/>
        </w:rPr>
      </w:pPr>
    </w:p>
    <w:p w14:paraId="5D6C3E81" w14:textId="77777777" w:rsidR="00E22959" w:rsidRPr="008529AF" w:rsidRDefault="00265681" w:rsidP="009E0FD5">
      <w:pPr>
        <w:pStyle w:val="Odstavekseznam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  <w:spacing w:val="2"/>
        </w:rPr>
        <w:t>Postopek pomirjanja</w:t>
      </w:r>
      <w:r w:rsidR="00C231EC" w:rsidRPr="008529AF">
        <w:rPr>
          <w:rFonts w:ascii="Aptos Display" w:hAnsi="Aptos Display" w:cstheme="majorHAnsi"/>
          <w:spacing w:val="2"/>
        </w:rPr>
        <w:t xml:space="preserve"> je </w:t>
      </w:r>
      <w:r w:rsidRPr="008529AF">
        <w:rPr>
          <w:rFonts w:ascii="Aptos Display" w:hAnsi="Aptos Display" w:cstheme="majorHAnsi"/>
          <w:spacing w:val="2"/>
        </w:rPr>
        <w:t xml:space="preserve">namenjen kulturni </w:t>
      </w:r>
      <w:r w:rsidR="00C231EC" w:rsidRPr="008529AF">
        <w:rPr>
          <w:rFonts w:ascii="Aptos Display" w:hAnsi="Aptos Display" w:cstheme="majorHAnsi"/>
          <w:spacing w:val="2"/>
        </w:rPr>
        <w:t>izmenjavi mnenj v kontroliranem okolju,</w:t>
      </w:r>
      <w:r w:rsidR="00C231EC" w:rsidRPr="008529AF">
        <w:rPr>
          <w:rFonts w:ascii="Aptos Display" w:hAnsi="Aptos Display" w:cstheme="majorHAnsi"/>
        </w:rPr>
        <w:t xml:space="preserve"> odpravi nesporazumov, spodbujanju k opravičilu, če je primerno, obnovi zaupanja in </w:t>
      </w:r>
      <w:r w:rsidR="00C231EC" w:rsidRPr="008529AF">
        <w:rPr>
          <w:rFonts w:ascii="Aptos Display" w:hAnsi="Aptos Display" w:cstheme="majorHAnsi"/>
          <w:spacing w:val="4"/>
        </w:rPr>
        <w:t>nasploh k vzpostavljanju temeljev za varstvo dostojanstva in normalno pedagoško delo,</w:t>
      </w:r>
      <w:r w:rsidR="00C231EC" w:rsidRPr="008529AF">
        <w:rPr>
          <w:rFonts w:ascii="Aptos Display" w:hAnsi="Aptos Display" w:cstheme="majorHAnsi"/>
        </w:rPr>
        <w:t xml:space="preserve"> </w:t>
      </w:r>
      <w:r w:rsidRPr="008529AF">
        <w:rPr>
          <w:rFonts w:ascii="Aptos Display" w:hAnsi="Aptos Display" w:cstheme="majorHAnsi"/>
        </w:rPr>
        <w:t>ni pa</w:t>
      </w:r>
      <w:r w:rsidR="001260A5" w:rsidRPr="008529AF">
        <w:rPr>
          <w:rFonts w:ascii="Aptos Display" w:hAnsi="Aptos Display" w:cstheme="majorHAnsi"/>
        </w:rPr>
        <w:t xml:space="preserve"> nam</w:t>
      </w:r>
      <w:r w:rsidRPr="008529AF">
        <w:rPr>
          <w:rFonts w:ascii="Aptos Display" w:hAnsi="Aptos Display" w:cstheme="majorHAnsi"/>
        </w:rPr>
        <w:t>en</w:t>
      </w:r>
      <w:r w:rsidR="001260A5" w:rsidRPr="008529AF">
        <w:rPr>
          <w:rFonts w:ascii="Aptos Display" w:hAnsi="Aptos Display" w:cstheme="majorHAnsi"/>
        </w:rPr>
        <w:t>jen</w:t>
      </w:r>
      <w:r w:rsidRPr="008529AF">
        <w:rPr>
          <w:rFonts w:ascii="Aptos Display" w:hAnsi="Aptos Display" w:cstheme="majorHAnsi"/>
        </w:rPr>
        <w:t xml:space="preserve"> pravnemu reševanju</w:t>
      </w:r>
      <w:r w:rsidR="00C231EC" w:rsidRPr="008529AF">
        <w:rPr>
          <w:rFonts w:ascii="Aptos Display" w:hAnsi="Aptos Display" w:cstheme="majorHAnsi"/>
        </w:rPr>
        <w:t xml:space="preserve"> spor</w:t>
      </w:r>
      <w:r w:rsidRPr="008529AF">
        <w:rPr>
          <w:rFonts w:ascii="Aptos Display" w:hAnsi="Aptos Display" w:cstheme="majorHAnsi"/>
        </w:rPr>
        <w:t>ov ali nesporazumov</w:t>
      </w:r>
      <w:r w:rsidR="00C231EC" w:rsidRPr="008529AF">
        <w:rPr>
          <w:rFonts w:ascii="Aptos Display" w:hAnsi="Aptos Display" w:cstheme="majorHAnsi"/>
        </w:rPr>
        <w:t xml:space="preserve">. </w:t>
      </w:r>
      <w:r w:rsidR="00E22959" w:rsidRPr="008529AF">
        <w:rPr>
          <w:rFonts w:ascii="Aptos Display" w:hAnsi="Aptos Display" w:cstheme="majorHAnsi"/>
        </w:rPr>
        <w:t xml:space="preserve"> </w:t>
      </w:r>
    </w:p>
    <w:p w14:paraId="5E28CE21" w14:textId="77777777" w:rsidR="00EE1FC8" w:rsidRPr="008529AF" w:rsidRDefault="00EE1FC8" w:rsidP="009E0FD5">
      <w:pPr>
        <w:pStyle w:val="Odstavekseznama"/>
        <w:spacing w:after="0" w:line="240" w:lineRule="auto"/>
        <w:ind w:left="284" w:hanging="284"/>
        <w:rPr>
          <w:rFonts w:ascii="Aptos Display" w:hAnsi="Aptos Display" w:cstheme="majorHAnsi"/>
        </w:rPr>
      </w:pPr>
    </w:p>
    <w:p w14:paraId="32D63129" w14:textId="1D2B2DCA" w:rsidR="00EE1FC8" w:rsidRPr="008529AF" w:rsidRDefault="00EE1FC8" w:rsidP="009E0FD5">
      <w:pPr>
        <w:pStyle w:val="Odstavekseznam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V postopku pomirjanja se ne vodi zapisnik, morebitni zapiski članov tribunala pa se na koncu postopka uničijo, za kar mora poskrbeti vodja tribunala.</w:t>
      </w:r>
      <w:r w:rsidR="00E10580" w:rsidRPr="008529AF">
        <w:rPr>
          <w:rFonts w:ascii="Aptos Display" w:hAnsi="Aptos Display" w:cstheme="majorHAnsi"/>
        </w:rPr>
        <w:t xml:space="preserve"> </w:t>
      </w:r>
    </w:p>
    <w:p w14:paraId="159ADF1E" w14:textId="77777777" w:rsidR="00E10580" w:rsidRPr="008529AF" w:rsidRDefault="00E10580" w:rsidP="009E0FD5">
      <w:pPr>
        <w:pStyle w:val="Odstavekseznama"/>
        <w:spacing w:after="0" w:line="240" w:lineRule="auto"/>
        <w:ind w:left="284" w:hanging="284"/>
        <w:rPr>
          <w:rFonts w:ascii="Aptos Display" w:hAnsi="Aptos Display" w:cstheme="majorHAnsi"/>
        </w:rPr>
      </w:pPr>
    </w:p>
    <w:p w14:paraId="1C885250" w14:textId="4548A784" w:rsidR="00E10580" w:rsidRPr="008E5944" w:rsidRDefault="00E10580" w:rsidP="008E5944">
      <w:pPr>
        <w:pStyle w:val="Odstavekseznama"/>
        <w:numPr>
          <w:ilvl w:val="0"/>
          <w:numId w:val="10"/>
        </w:numPr>
        <w:spacing w:after="0" w:line="240" w:lineRule="auto"/>
        <w:rPr>
          <w:rFonts w:ascii="Aptos Display" w:hAnsi="Aptos Display" w:cstheme="majorHAnsi"/>
        </w:rPr>
      </w:pPr>
      <w:r w:rsidRPr="008E5944">
        <w:rPr>
          <w:rFonts w:ascii="Aptos Display" w:hAnsi="Aptos Display" w:cstheme="majorHAnsi"/>
        </w:rPr>
        <w:t>Vse osebe, ki sodelujejo v postopku pomirjanja, varujejo tajnost oziroma zaupnost vseh podatkov in dokumentov, ki so bili uporabljeni v postopku.</w:t>
      </w:r>
    </w:p>
    <w:p w14:paraId="1CA6C2CB" w14:textId="77777777" w:rsidR="00DB1DC2" w:rsidRPr="008529AF" w:rsidRDefault="00DB1DC2" w:rsidP="009E0FD5">
      <w:pPr>
        <w:pStyle w:val="Odstavekseznama"/>
        <w:spacing w:after="0" w:line="240" w:lineRule="auto"/>
        <w:ind w:left="284" w:hanging="284"/>
        <w:rPr>
          <w:rFonts w:ascii="Aptos Display" w:hAnsi="Aptos Display" w:cstheme="majorHAnsi"/>
        </w:rPr>
      </w:pPr>
    </w:p>
    <w:p w14:paraId="448B96C0" w14:textId="29ACCB78" w:rsidR="00DB1DC2" w:rsidRPr="008E5944" w:rsidRDefault="00E22959" w:rsidP="008E5944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ptos Display" w:hAnsi="Aptos Display" w:cstheme="majorHAnsi"/>
        </w:rPr>
      </w:pPr>
      <w:r w:rsidRPr="008E5944">
        <w:rPr>
          <w:rFonts w:ascii="Aptos Display" w:hAnsi="Aptos Display" w:cstheme="majorHAnsi"/>
        </w:rPr>
        <w:lastRenderedPageBreak/>
        <w:t xml:space="preserve">Če ni izrecno določeno drugače, se za postopek pomirjanja </w:t>
      </w:r>
      <w:r w:rsidR="00DB1DC2" w:rsidRPr="008E5944">
        <w:rPr>
          <w:rFonts w:ascii="Aptos Display" w:hAnsi="Aptos Display" w:cstheme="majorHAnsi"/>
        </w:rPr>
        <w:t>smiselno uporablja</w:t>
      </w:r>
      <w:r w:rsidRPr="008E5944">
        <w:rPr>
          <w:rFonts w:ascii="Aptos Display" w:hAnsi="Aptos Display" w:cstheme="majorHAnsi"/>
        </w:rPr>
        <w:t>jo določbe</w:t>
      </w:r>
      <w:r w:rsidR="00DB1DC2" w:rsidRPr="008E5944">
        <w:rPr>
          <w:rFonts w:ascii="Aptos Display" w:hAnsi="Aptos Display" w:cstheme="majorHAnsi"/>
        </w:rPr>
        <w:t xml:space="preserve"> Zakon</w:t>
      </w:r>
      <w:r w:rsidRPr="008E5944">
        <w:rPr>
          <w:rFonts w:ascii="Aptos Display" w:hAnsi="Aptos Display" w:cstheme="majorHAnsi"/>
        </w:rPr>
        <w:t>a</w:t>
      </w:r>
      <w:r w:rsidR="00DB1DC2" w:rsidRPr="008E5944">
        <w:rPr>
          <w:rFonts w:ascii="Aptos Display" w:hAnsi="Aptos Display" w:cstheme="majorHAnsi"/>
        </w:rPr>
        <w:t xml:space="preserve"> o mediaciji v civilnih in gospodarskih zadevah (ZMCGZ).</w:t>
      </w:r>
    </w:p>
    <w:p w14:paraId="337FCDDB" w14:textId="77777777" w:rsidR="000E5758" w:rsidRPr="008529AF" w:rsidRDefault="000E5758" w:rsidP="009E0FD5">
      <w:pPr>
        <w:pStyle w:val="Odstavekseznama"/>
        <w:spacing w:after="0" w:line="240" w:lineRule="auto"/>
        <w:ind w:left="284" w:hanging="284"/>
        <w:rPr>
          <w:rFonts w:ascii="Aptos Display" w:hAnsi="Aptos Display" w:cstheme="majorHAnsi"/>
        </w:rPr>
      </w:pPr>
    </w:p>
    <w:p w14:paraId="24C2CA63" w14:textId="181E65FE" w:rsidR="000E5758" w:rsidRPr="008E5944" w:rsidRDefault="000E5758" w:rsidP="008E5944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ptos Display" w:hAnsi="Aptos Display" w:cstheme="majorHAnsi"/>
        </w:rPr>
      </w:pPr>
      <w:r w:rsidRPr="008E5944">
        <w:rPr>
          <w:rFonts w:ascii="Aptos Display" w:hAnsi="Aptos Display" w:cstheme="majorHAnsi"/>
        </w:rPr>
        <w:t>Vsa opravila v postopku pomirjanja po tem aktu lahko opravlja tudi po dekanu pooblaščena prodekanica oziroma prodekan.</w:t>
      </w:r>
    </w:p>
    <w:p w14:paraId="3A2315A6" w14:textId="77777777" w:rsidR="00E22959" w:rsidRPr="008529AF" w:rsidRDefault="00E22959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74E35371" w14:textId="77777777" w:rsidR="00246079" w:rsidRDefault="00246079" w:rsidP="008529AF">
      <w:pPr>
        <w:pStyle w:val="Odstavekseznama"/>
        <w:spacing w:after="0" w:line="240" w:lineRule="auto"/>
        <w:jc w:val="center"/>
        <w:rPr>
          <w:rFonts w:ascii="Aptos Display" w:hAnsi="Aptos Display" w:cstheme="majorHAnsi"/>
        </w:rPr>
      </w:pPr>
    </w:p>
    <w:p w14:paraId="13B84B6E" w14:textId="55AACA23" w:rsidR="00ED52AB" w:rsidRDefault="00ED52AB" w:rsidP="00ED52AB">
      <w:pPr>
        <w:pStyle w:val="Naslov2"/>
      </w:pPr>
      <w:r>
        <w:t xml:space="preserve">4. člen </w:t>
      </w:r>
    </w:p>
    <w:p w14:paraId="308AEABE" w14:textId="77777777" w:rsidR="00ED52AB" w:rsidRPr="008529AF" w:rsidRDefault="00ED52AB" w:rsidP="008529AF">
      <w:pPr>
        <w:pStyle w:val="Odstavekseznama"/>
        <w:spacing w:after="0" w:line="240" w:lineRule="auto"/>
        <w:jc w:val="center"/>
        <w:rPr>
          <w:rFonts w:ascii="Aptos Display" w:hAnsi="Aptos Display" w:cstheme="majorHAnsi"/>
        </w:rPr>
      </w:pPr>
    </w:p>
    <w:p w14:paraId="4CAC25F7" w14:textId="2FD95027" w:rsidR="00246079" w:rsidRPr="008529AF" w:rsidRDefault="00246079" w:rsidP="009E0FD5">
      <w:pPr>
        <w:pStyle w:val="Odstavekseznam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Pravna fakulteta Univerze v Mariboru na spletnih straneh objavi informacijo in navodila za študente o izvajanju postopkov pomirjanja ter vzorec pobude za začetek postopka.</w:t>
      </w:r>
    </w:p>
    <w:p w14:paraId="3EE4AB9B" w14:textId="77777777" w:rsidR="005850F9" w:rsidRPr="008529AF" w:rsidRDefault="005850F9" w:rsidP="009E0FD5">
      <w:pPr>
        <w:pStyle w:val="Odstavekseznama"/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</w:p>
    <w:p w14:paraId="061D59F1" w14:textId="61F6CA2D" w:rsidR="00246079" w:rsidRPr="008529AF" w:rsidRDefault="00EE1FC8" w:rsidP="009E0FD5">
      <w:pPr>
        <w:pStyle w:val="Odstavekseznam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 xml:space="preserve">Pravna fakulteta enkrat letno izvede krajše usposabljanje za študente in zaposlene o postopkih pomirjanja, mediacije in drugih oblikah alternativnega reševanja sporov. </w:t>
      </w:r>
    </w:p>
    <w:p w14:paraId="38419147" w14:textId="77777777" w:rsidR="00246079" w:rsidRDefault="00246079" w:rsidP="008529AF">
      <w:pPr>
        <w:pStyle w:val="Odstavekseznama"/>
        <w:spacing w:after="0" w:line="240" w:lineRule="auto"/>
        <w:jc w:val="both"/>
        <w:rPr>
          <w:rFonts w:ascii="Aptos Display" w:hAnsi="Aptos Display" w:cstheme="majorHAnsi"/>
        </w:rPr>
      </w:pPr>
    </w:p>
    <w:p w14:paraId="3B34ED15" w14:textId="77777777" w:rsidR="00761385" w:rsidRPr="008529AF" w:rsidRDefault="00761385" w:rsidP="008529AF">
      <w:pPr>
        <w:pStyle w:val="Odstavekseznama"/>
        <w:spacing w:after="0" w:line="240" w:lineRule="auto"/>
        <w:jc w:val="both"/>
        <w:rPr>
          <w:rFonts w:ascii="Aptos Display" w:hAnsi="Aptos Display" w:cstheme="majorHAnsi"/>
        </w:rPr>
      </w:pPr>
    </w:p>
    <w:p w14:paraId="6F02493C" w14:textId="20166546" w:rsidR="00DB1DC2" w:rsidRPr="00ED52AB" w:rsidRDefault="00ED52AB" w:rsidP="00ED52AB">
      <w:pPr>
        <w:pStyle w:val="Naslov2"/>
      </w:pPr>
      <w:r>
        <w:t>5. člen</w:t>
      </w:r>
    </w:p>
    <w:p w14:paraId="45C06B06" w14:textId="77777777" w:rsidR="00C231EC" w:rsidRPr="008529AF" w:rsidRDefault="00C231EC" w:rsidP="008529AF">
      <w:pPr>
        <w:spacing w:after="0" w:line="240" w:lineRule="auto"/>
        <w:jc w:val="center"/>
        <w:rPr>
          <w:rFonts w:ascii="Aptos Display" w:hAnsi="Aptos Display" w:cstheme="majorHAnsi"/>
        </w:rPr>
      </w:pPr>
    </w:p>
    <w:p w14:paraId="01D69223" w14:textId="36AD03FD" w:rsidR="00C231EC" w:rsidRPr="008529AF" w:rsidRDefault="00C231EC" w:rsidP="009E0FD5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T</w:t>
      </w:r>
      <w:r w:rsidR="00246079" w:rsidRPr="008529AF">
        <w:rPr>
          <w:rFonts w:ascii="Aptos Display" w:hAnsi="Aptos Display" w:cstheme="majorHAnsi"/>
        </w:rPr>
        <w:t>a</w:t>
      </w:r>
      <w:r w:rsidRPr="008529AF">
        <w:rPr>
          <w:rFonts w:ascii="Aptos Display" w:hAnsi="Aptos Display" w:cstheme="majorHAnsi"/>
        </w:rPr>
        <w:t xml:space="preserve"> </w:t>
      </w:r>
      <w:r w:rsidR="00246079" w:rsidRPr="008529AF">
        <w:rPr>
          <w:rFonts w:ascii="Aptos Display" w:hAnsi="Aptos Display" w:cstheme="majorHAnsi"/>
        </w:rPr>
        <w:t>akt</w:t>
      </w:r>
      <w:r w:rsidRPr="008529AF">
        <w:rPr>
          <w:rFonts w:ascii="Aptos Display" w:hAnsi="Aptos Display" w:cstheme="majorHAnsi"/>
        </w:rPr>
        <w:t xml:space="preserve"> začne veljati </w:t>
      </w:r>
      <w:r w:rsidR="000E5758" w:rsidRPr="008529AF">
        <w:rPr>
          <w:rFonts w:ascii="Aptos Display" w:hAnsi="Aptos Display" w:cstheme="majorHAnsi"/>
        </w:rPr>
        <w:t>in se uporabljati z dnem sprejema akta s strani dekana.</w:t>
      </w:r>
    </w:p>
    <w:p w14:paraId="1FB0EABC" w14:textId="77777777" w:rsidR="00C231EC" w:rsidRPr="008529AF" w:rsidRDefault="00C231EC" w:rsidP="009E0FD5">
      <w:pPr>
        <w:pStyle w:val="Odstavekseznama"/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</w:p>
    <w:p w14:paraId="6129F39B" w14:textId="0AD55860" w:rsidR="00C231EC" w:rsidRPr="008529AF" w:rsidRDefault="00C231EC" w:rsidP="009E0FD5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  <w:spacing w:val="-2"/>
        </w:rPr>
        <w:t>T</w:t>
      </w:r>
      <w:r w:rsidR="00246079" w:rsidRPr="008529AF">
        <w:rPr>
          <w:rFonts w:ascii="Aptos Display" w:hAnsi="Aptos Display" w:cstheme="majorHAnsi"/>
          <w:spacing w:val="-2"/>
        </w:rPr>
        <w:t>a</w:t>
      </w:r>
      <w:r w:rsidRPr="008529AF">
        <w:rPr>
          <w:rFonts w:ascii="Aptos Display" w:hAnsi="Aptos Display" w:cstheme="majorHAnsi"/>
          <w:spacing w:val="-2"/>
        </w:rPr>
        <w:t xml:space="preserve"> </w:t>
      </w:r>
      <w:r w:rsidR="00246079" w:rsidRPr="008529AF">
        <w:rPr>
          <w:rFonts w:ascii="Aptos Display" w:hAnsi="Aptos Display" w:cstheme="majorHAnsi"/>
          <w:spacing w:val="-2"/>
        </w:rPr>
        <w:t xml:space="preserve">akt </w:t>
      </w:r>
      <w:r w:rsidRPr="008529AF">
        <w:rPr>
          <w:rFonts w:ascii="Aptos Display" w:hAnsi="Aptos Display" w:cstheme="majorHAnsi"/>
          <w:spacing w:val="-2"/>
        </w:rPr>
        <w:t>se lahko uporablja tudi za spore ali nesporazume, do katerih je prišlo pred dnem</w:t>
      </w:r>
      <w:r w:rsidRPr="008529AF">
        <w:rPr>
          <w:rFonts w:ascii="Aptos Display" w:hAnsi="Aptos Display" w:cstheme="majorHAnsi"/>
        </w:rPr>
        <w:t>, določenem v prejšnjem odstavku tega člena.</w:t>
      </w:r>
    </w:p>
    <w:p w14:paraId="217372D4" w14:textId="77777777" w:rsidR="001260A5" w:rsidRPr="008529AF" w:rsidRDefault="001260A5" w:rsidP="009E0FD5">
      <w:pPr>
        <w:pStyle w:val="Odstavekseznama"/>
        <w:spacing w:after="0" w:line="240" w:lineRule="auto"/>
        <w:ind w:left="284" w:hanging="284"/>
        <w:rPr>
          <w:rFonts w:ascii="Aptos Display" w:hAnsi="Aptos Display" w:cstheme="majorHAnsi"/>
        </w:rPr>
      </w:pPr>
    </w:p>
    <w:p w14:paraId="6508E99C" w14:textId="27BA6152" w:rsidR="001260A5" w:rsidRPr="008529AF" w:rsidRDefault="001260A5" w:rsidP="009E0FD5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T</w:t>
      </w:r>
      <w:r w:rsidR="00246079" w:rsidRPr="008529AF">
        <w:rPr>
          <w:rFonts w:ascii="Aptos Display" w:hAnsi="Aptos Display" w:cstheme="majorHAnsi"/>
        </w:rPr>
        <w:t>a</w:t>
      </w:r>
      <w:r w:rsidRPr="008529AF">
        <w:rPr>
          <w:rFonts w:ascii="Aptos Display" w:hAnsi="Aptos Display" w:cstheme="majorHAnsi"/>
        </w:rPr>
        <w:t xml:space="preserve"> </w:t>
      </w:r>
      <w:r w:rsidR="00246079" w:rsidRPr="008529AF">
        <w:rPr>
          <w:rFonts w:ascii="Aptos Display" w:hAnsi="Aptos Display" w:cstheme="majorHAnsi"/>
        </w:rPr>
        <w:t>akt</w:t>
      </w:r>
      <w:r w:rsidRPr="008529AF">
        <w:rPr>
          <w:rFonts w:ascii="Aptos Display" w:hAnsi="Aptos Display" w:cstheme="majorHAnsi"/>
        </w:rPr>
        <w:t xml:space="preserve"> se objavi na spletni strani Pravne fakultete Univerze v Mariboru.</w:t>
      </w:r>
    </w:p>
    <w:p w14:paraId="21F6E129" w14:textId="77777777" w:rsidR="001260A5" w:rsidRDefault="001260A5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2FF9A02B" w14:textId="77777777" w:rsidR="00761385" w:rsidRDefault="00761385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6B9A8146" w14:textId="77777777" w:rsidR="00761385" w:rsidRDefault="00761385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20900B83" w14:textId="77777777" w:rsidR="00761385" w:rsidRDefault="00761385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25E77A9F" w14:textId="77777777" w:rsidR="00761385" w:rsidRDefault="00761385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1728B36B" w14:textId="7B664D00" w:rsidR="001260A5" w:rsidRPr="008529AF" w:rsidRDefault="001260A5" w:rsidP="00761385">
      <w:pPr>
        <w:spacing w:after="0" w:line="240" w:lineRule="auto"/>
        <w:ind w:left="4956"/>
        <w:jc w:val="center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Dekan Pravne fakultete Univerze v Mariboru</w:t>
      </w:r>
    </w:p>
    <w:p w14:paraId="0F77DB54" w14:textId="3C57FF4D" w:rsidR="001260A5" w:rsidRPr="008529AF" w:rsidRDefault="00761385" w:rsidP="00761385">
      <w:pPr>
        <w:spacing w:after="0" w:line="240" w:lineRule="auto"/>
        <w:jc w:val="center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 xml:space="preserve">                    </w:t>
      </w:r>
      <w:r>
        <w:rPr>
          <w:rFonts w:ascii="Aptos Display" w:hAnsi="Aptos Display" w:cstheme="majorHAnsi"/>
        </w:rPr>
        <w:tab/>
      </w:r>
      <w:r>
        <w:rPr>
          <w:rFonts w:ascii="Aptos Display" w:hAnsi="Aptos Display" w:cstheme="majorHAnsi"/>
        </w:rPr>
        <w:tab/>
      </w:r>
      <w:r>
        <w:rPr>
          <w:rFonts w:ascii="Aptos Display" w:hAnsi="Aptos Display" w:cstheme="majorHAnsi"/>
        </w:rPr>
        <w:tab/>
        <w:t xml:space="preserve">                                                   Red. </w:t>
      </w:r>
      <w:r w:rsidR="001260A5" w:rsidRPr="008529AF">
        <w:rPr>
          <w:rFonts w:ascii="Aptos Display" w:hAnsi="Aptos Display" w:cstheme="majorHAnsi"/>
        </w:rPr>
        <w:t>prof. dr. Tomaž Keresteš</w:t>
      </w:r>
    </w:p>
    <w:p w14:paraId="0425D5A0" w14:textId="77777777" w:rsidR="00C231EC" w:rsidRDefault="00C231EC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53673D0E" w14:textId="77777777" w:rsidR="00761385" w:rsidRDefault="00761385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680E7249" w14:textId="77777777" w:rsidR="00761385" w:rsidRDefault="00761385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45819591" w14:textId="77777777" w:rsidR="00761385" w:rsidRDefault="00761385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6B60B65F" w14:textId="77777777" w:rsidR="00761385" w:rsidRPr="008529AF" w:rsidRDefault="00761385" w:rsidP="008529AF">
      <w:pPr>
        <w:pStyle w:val="Odstavekseznama"/>
        <w:spacing w:after="0" w:line="240" w:lineRule="auto"/>
        <w:rPr>
          <w:rFonts w:ascii="Aptos Display" w:hAnsi="Aptos Display" w:cstheme="majorHAnsi"/>
        </w:rPr>
      </w:pPr>
    </w:p>
    <w:p w14:paraId="7E3867BA" w14:textId="77777777" w:rsidR="005850F9" w:rsidRPr="008529AF" w:rsidRDefault="000E5758" w:rsidP="008529AF">
      <w:pPr>
        <w:spacing w:after="0" w:line="240" w:lineRule="auto"/>
        <w:jc w:val="both"/>
        <w:rPr>
          <w:rFonts w:ascii="Aptos Display" w:hAnsi="Aptos Display" w:cstheme="majorHAnsi"/>
        </w:rPr>
      </w:pPr>
      <w:r w:rsidRPr="008529AF">
        <w:rPr>
          <w:rFonts w:ascii="Aptos Display" w:hAnsi="Aptos Display" w:cstheme="majorHAnsi"/>
        </w:rPr>
        <w:t>Priloga:</w:t>
      </w:r>
      <w:r w:rsidR="005850F9" w:rsidRPr="008529AF">
        <w:rPr>
          <w:rFonts w:ascii="Aptos Display" w:hAnsi="Aptos Display" w:cstheme="majorHAnsi"/>
        </w:rPr>
        <w:t xml:space="preserve"> </w:t>
      </w:r>
    </w:p>
    <w:p w14:paraId="3A80FFC4" w14:textId="3600BE5C" w:rsidR="00C231EC" w:rsidRPr="00761385" w:rsidRDefault="00761385" w:rsidP="00761385">
      <w:pPr>
        <w:pStyle w:val="Odstavekseznama"/>
        <w:numPr>
          <w:ilvl w:val="0"/>
          <w:numId w:val="13"/>
        </w:numPr>
        <w:spacing w:after="0" w:line="240" w:lineRule="auto"/>
        <w:ind w:left="426"/>
        <w:jc w:val="both"/>
        <w:rPr>
          <w:rFonts w:ascii="Aptos Display" w:hAnsi="Aptos Display" w:cstheme="majorHAnsi"/>
        </w:rPr>
      </w:pPr>
      <w:r>
        <w:rPr>
          <w:rFonts w:ascii="Aptos Display" w:hAnsi="Aptos Display" w:cstheme="majorHAnsi"/>
        </w:rPr>
        <w:t>v</w:t>
      </w:r>
      <w:r w:rsidR="000E5758" w:rsidRPr="00761385">
        <w:rPr>
          <w:rFonts w:ascii="Aptos Display" w:hAnsi="Aptos Display" w:cstheme="majorHAnsi"/>
        </w:rPr>
        <w:t>zorec pobude za začetek postopka</w:t>
      </w:r>
    </w:p>
    <w:sectPr w:rsidR="00C231EC" w:rsidRPr="00761385" w:rsidSect="00D032B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B8C8" w14:textId="77777777" w:rsidR="006632A6" w:rsidRDefault="006632A6" w:rsidP="000B656F">
      <w:pPr>
        <w:spacing w:after="0" w:line="240" w:lineRule="auto"/>
      </w:pPr>
      <w:r>
        <w:separator/>
      </w:r>
    </w:p>
  </w:endnote>
  <w:endnote w:type="continuationSeparator" w:id="0">
    <w:p w14:paraId="7078DF5B" w14:textId="77777777" w:rsidR="006632A6" w:rsidRDefault="006632A6" w:rsidP="000B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569204"/>
      <w:docPartObj>
        <w:docPartGallery w:val="Page Numbers (Bottom of Page)"/>
        <w:docPartUnique/>
      </w:docPartObj>
    </w:sdtPr>
    <w:sdtContent>
      <w:p w14:paraId="7FBA5BDC" w14:textId="153BEAD7" w:rsidR="00761385" w:rsidRDefault="0076138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86C629" w14:textId="77777777" w:rsidR="00265681" w:rsidRDefault="0026568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90B87" w14:textId="77777777" w:rsidR="006632A6" w:rsidRDefault="006632A6" w:rsidP="000B656F">
      <w:pPr>
        <w:spacing w:after="0" w:line="240" w:lineRule="auto"/>
      </w:pPr>
      <w:r>
        <w:separator/>
      </w:r>
    </w:p>
  </w:footnote>
  <w:footnote w:type="continuationSeparator" w:id="0">
    <w:p w14:paraId="7C8764FF" w14:textId="77777777" w:rsidR="006632A6" w:rsidRDefault="006632A6" w:rsidP="000B6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5997"/>
    <w:multiLevelType w:val="hybridMultilevel"/>
    <w:tmpl w:val="A7CE326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36521"/>
    <w:multiLevelType w:val="hybridMultilevel"/>
    <w:tmpl w:val="70C47DF8"/>
    <w:lvl w:ilvl="0" w:tplc="3B00F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5FB5"/>
    <w:multiLevelType w:val="hybridMultilevel"/>
    <w:tmpl w:val="D8D297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F7B98"/>
    <w:multiLevelType w:val="hybridMultilevel"/>
    <w:tmpl w:val="ADC00F2E"/>
    <w:lvl w:ilvl="0" w:tplc="6CDEF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59CA"/>
    <w:multiLevelType w:val="hybridMultilevel"/>
    <w:tmpl w:val="9E92B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877C8"/>
    <w:multiLevelType w:val="hybridMultilevel"/>
    <w:tmpl w:val="A5F8CBE8"/>
    <w:lvl w:ilvl="0" w:tplc="5936C0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AE00FC"/>
    <w:multiLevelType w:val="hybridMultilevel"/>
    <w:tmpl w:val="1960D732"/>
    <w:lvl w:ilvl="0" w:tplc="B0E0F866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130CA"/>
    <w:multiLevelType w:val="hybridMultilevel"/>
    <w:tmpl w:val="3962B8A2"/>
    <w:lvl w:ilvl="0" w:tplc="0F14E34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05276"/>
    <w:multiLevelType w:val="hybridMultilevel"/>
    <w:tmpl w:val="E39A188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8785A"/>
    <w:multiLevelType w:val="hybridMultilevel"/>
    <w:tmpl w:val="E4DC4E3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82E12"/>
    <w:multiLevelType w:val="hybridMultilevel"/>
    <w:tmpl w:val="9C3E9A60"/>
    <w:lvl w:ilvl="0" w:tplc="FD4E3A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C7086"/>
    <w:multiLevelType w:val="hybridMultilevel"/>
    <w:tmpl w:val="31C2588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82D8A"/>
    <w:multiLevelType w:val="hybridMultilevel"/>
    <w:tmpl w:val="65B449F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538451">
    <w:abstractNumId w:val="4"/>
  </w:num>
  <w:num w:numId="2" w16cid:durableId="1476144043">
    <w:abstractNumId w:val="7"/>
  </w:num>
  <w:num w:numId="3" w16cid:durableId="1135297677">
    <w:abstractNumId w:val="5"/>
  </w:num>
  <w:num w:numId="4" w16cid:durableId="125244458">
    <w:abstractNumId w:val="10"/>
  </w:num>
  <w:num w:numId="5" w16cid:durableId="230509025">
    <w:abstractNumId w:val="3"/>
  </w:num>
  <w:num w:numId="6" w16cid:durableId="690768352">
    <w:abstractNumId w:val="9"/>
  </w:num>
  <w:num w:numId="7" w16cid:durableId="1822388179">
    <w:abstractNumId w:val="1"/>
  </w:num>
  <w:num w:numId="8" w16cid:durableId="901867586">
    <w:abstractNumId w:val="12"/>
  </w:num>
  <w:num w:numId="9" w16cid:durableId="1394083996">
    <w:abstractNumId w:val="11"/>
  </w:num>
  <w:num w:numId="10" w16cid:durableId="2038189357">
    <w:abstractNumId w:val="2"/>
  </w:num>
  <w:num w:numId="11" w16cid:durableId="1375078309">
    <w:abstractNumId w:val="8"/>
  </w:num>
  <w:num w:numId="12" w16cid:durableId="806557098">
    <w:abstractNumId w:val="0"/>
  </w:num>
  <w:num w:numId="13" w16cid:durableId="1682008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2F"/>
    <w:rsid w:val="0007100E"/>
    <w:rsid w:val="000B656F"/>
    <w:rsid w:val="000C4509"/>
    <w:rsid w:val="000C4A77"/>
    <w:rsid w:val="000E3DE0"/>
    <w:rsid w:val="000E5758"/>
    <w:rsid w:val="00102100"/>
    <w:rsid w:val="001260A5"/>
    <w:rsid w:val="001B1698"/>
    <w:rsid w:val="00246079"/>
    <w:rsid w:val="00265681"/>
    <w:rsid w:val="00382BE9"/>
    <w:rsid w:val="004D0CF7"/>
    <w:rsid w:val="005850F9"/>
    <w:rsid w:val="005F30B4"/>
    <w:rsid w:val="00634E08"/>
    <w:rsid w:val="006632A6"/>
    <w:rsid w:val="006E2183"/>
    <w:rsid w:val="00730179"/>
    <w:rsid w:val="0075497E"/>
    <w:rsid w:val="00761385"/>
    <w:rsid w:val="00806F9A"/>
    <w:rsid w:val="0081348E"/>
    <w:rsid w:val="008529AF"/>
    <w:rsid w:val="0086252F"/>
    <w:rsid w:val="008E5944"/>
    <w:rsid w:val="00923B1C"/>
    <w:rsid w:val="009601E5"/>
    <w:rsid w:val="0096537A"/>
    <w:rsid w:val="00971725"/>
    <w:rsid w:val="0099099D"/>
    <w:rsid w:val="009B509D"/>
    <w:rsid w:val="009C3E95"/>
    <w:rsid w:val="009E0FD5"/>
    <w:rsid w:val="00B018A3"/>
    <w:rsid w:val="00B123F9"/>
    <w:rsid w:val="00B6167C"/>
    <w:rsid w:val="00B75011"/>
    <w:rsid w:val="00BF42D0"/>
    <w:rsid w:val="00C231EC"/>
    <w:rsid w:val="00C5519F"/>
    <w:rsid w:val="00C87EF4"/>
    <w:rsid w:val="00CE5F1F"/>
    <w:rsid w:val="00CF5959"/>
    <w:rsid w:val="00D032BB"/>
    <w:rsid w:val="00D247EF"/>
    <w:rsid w:val="00D7507A"/>
    <w:rsid w:val="00DA0F2C"/>
    <w:rsid w:val="00DB1DC2"/>
    <w:rsid w:val="00E10580"/>
    <w:rsid w:val="00E22959"/>
    <w:rsid w:val="00E424BE"/>
    <w:rsid w:val="00E44301"/>
    <w:rsid w:val="00ED52AB"/>
    <w:rsid w:val="00EE1FC8"/>
    <w:rsid w:val="00FA76DD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9952"/>
  <w15:chartTrackingRefBased/>
  <w15:docId w15:val="{C651B55E-A07A-4463-AFEA-5B9B0C8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5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52AB"/>
    <w:pPr>
      <w:keepNext/>
      <w:keepLines/>
      <w:spacing w:before="40" w:after="0"/>
      <w:jc w:val="center"/>
      <w:outlineLvl w:val="1"/>
    </w:pPr>
    <w:rPr>
      <w:rFonts w:ascii="Aptos Display" w:eastAsiaTheme="majorEastAsia" w:hAnsi="Aptos Display" w:cstheme="majorBidi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497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56F"/>
  </w:style>
  <w:style w:type="paragraph" w:styleId="Noga">
    <w:name w:val="footer"/>
    <w:basedOn w:val="Navaden"/>
    <w:link w:val="NogaZnak"/>
    <w:uiPriority w:val="99"/>
    <w:unhideWhenUsed/>
    <w:rsid w:val="000B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56F"/>
  </w:style>
  <w:style w:type="paragraph" w:styleId="Revizija">
    <w:name w:val="Revision"/>
    <w:hidden/>
    <w:uiPriority w:val="99"/>
    <w:semiHidden/>
    <w:rsid w:val="00FA76D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0580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D5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D52AB"/>
    <w:rPr>
      <w:rFonts w:ascii="Aptos Display" w:eastAsiaTheme="majorEastAsia" w:hAnsi="Aptos Display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ales.fercic</dc:creator>
  <cp:keywords/>
  <dc:description/>
  <cp:lastModifiedBy>Bernarda Pevec</cp:lastModifiedBy>
  <cp:revision>8</cp:revision>
  <dcterms:created xsi:type="dcterms:W3CDTF">2024-04-08T10:35:00Z</dcterms:created>
  <dcterms:modified xsi:type="dcterms:W3CDTF">2025-05-16T08:07:00Z</dcterms:modified>
</cp:coreProperties>
</file>